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85C" w:rsidRPr="003162EF" w:rsidRDefault="00C4385C" w:rsidP="00752E1C">
      <w:pPr>
        <w:tabs>
          <w:tab w:val="left" w:pos="2023"/>
        </w:tabs>
        <w:spacing w:line="276" w:lineRule="auto"/>
        <w:rPr>
          <w:b/>
          <w:bCs/>
          <w:sz w:val="22"/>
          <w:szCs w:val="22"/>
        </w:rPr>
      </w:pPr>
    </w:p>
    <w:p w:rsidR="00E0255D" w:rsidRPr="003162EF" w:rsidRDefault="00E0255D" w:rsidP="00E0255D">
      <w:pPr>
        <w:jc w:val="center"/>
        <w:rPr>
          <w:b/>
          <w:sz w:val="22"/>
          <w:szCs w:val="22"/>
        </w:rPr>
      </w:pPr>
      <w:r w:rsidRPr="003162EF">
        <w:rPr>
          <w:b/>
          <w:sz w:val="22"/>
          <w:szCs w:val="22"/>
        </w:rPr>
        <w:t>FI</w:t>
      </w:r>
      <w:r w:rsidR="00C4385C" w:rsidRPr="003162EF">
        <w:rPr>
          <w:b/>
          <w:sz w:val="22"/>
          <w:szCs w:val="22"/>
        </w:rPr>
        <w:t>Ș</w:t>
      </w:r>
      <w:r w:rsidRPr="003162EF">
        <w:rPr>
          <w:b/>
          <w:sz w:val="22"/>
          <w:szCs w:val="22"/>
        </w:rPr>
        <w:t>A DISCIPLINEI</w:t>
      </w:r>
    </w:p>
    <w:p w:rsidR="00C4385C" w:rsidRPr="003162EF" w:rsidRDefault="00C4385C" w:rsidP="00C4385C">
      <w:pPr>
        <w:rPr>
          <w:b/>
          <w:sz w:val="22"/>
          <w:szCs w:val="22"/>
        </w:rPr>
      </w:pPr>
    </w:p>
    <w:p w:rsidR="00E0255D" w:rsidRPr="003162EF" w:rsidRDefault="00E0255D" w:rsidP="00E0255D">
      <w:pPr>
        <w:pStyle w:val="ListParagraph"/>
        <w:numPr>
          <w:ilvl w:val="0"/>
          <w:numId w:val="26"/>
        </w:numPr>
        <w:spacing w:line="276" w:lineRule="auto"/>
        <w:ind w:left="714" w:hanging="357"/>
        <w:rPr>
          <w:b/>
          <w:sz w:val="22"/>
          <w:szCs w:val="22"/>
        </w:rPr>
      </w:pPr>
      <w:r w:rsidRPr="003162EF">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187EE8" w:rsidRPr="003162EF" w:rsidTr="00187EE8">
        <w:tc>
          <w:tcPr>
            <w:tcW w:w="1907" w:type="pct"/>
            <w:vAlign w:val="center"/>
          </w:tcPr>
          <w:p w:rsidR="00187EE8" w:rsidRPr="003162EF" w:rsidRDefault="00187EE8" w:rsidP="00187EE8">
            <w:pPr>
              <w:pStyle w:val="NoSpacing"/>
              <w:numPr>
                <w:ilvl w:val="1"/>
                <w:numId w:val="27"/>
              </w:numPr>
              <w:spacing w:line="276" w:lineRule="auto"/>
              <w:rPr>
                <w:rFonts w:ascii="Times New Roman" w:hAnsi="Times New Roman"/>
                <w:lang w:val="ro-RO"/>
              </w:rPr>
            </w:pPr>
            <w:r w:rsidRPr="003162EF">
              <w:rPr>
                <w:rFonts w:ascii="Times New Roman" w:hAnsi="Times New Roman"/>
                <w:lang w:val="ro-RO"/>
              </w:rPr>
              <w:t>Instituția de învățământ superior</w:t>
            </w:r>
          </w:p>
        </w:tc>
        <w:tc>
          <w:tcPr>
            <w:tcW w:w="3093"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UNIVERSITATEA DE VEST DIN TIMIȘOARA</w:t>
            </w:r>
          </w:p>
        </w:tc>
      </w:tr>
      <w:tr w:rsidR="00187EE8" w:rsidRPr="003162EF" w:rsidTr="00187EE8">
        <w:tc>
          <w:tcPr>
            <w:tcW w:w="1907"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 xml:space="preserve">1.2 Facultatea </w:t>
            </w:r>
          </w:p>
        </w:tc>
        <w:tc>
          <w:tcPr>
            <w:tcW w:w="3093" w:type="pct"/>
            <w:vAlign w:val="center"/>
          </w:tcPr>
          <w:p w:rsidR="00187EE8" w:rsidRPr="003162EF" w:rsidRDefault="00187EE8" w:rsidP="00F02B7B">
            <w:pPr>
              <w:pStyle w:val="NoSpacing"/>
              <w:spacing w:line="276" w:lineRule="auto"/>
              <w:rPr>
                <w:rFonts w:ascii="Times New Roman" w:hAnsi="Times New Roman"/>
                <w:lang w:val="ro-RO"/>
              </w:rPr>
            </w:pPr>
            <w:r w:rsidRPr="003162EF">
              <w:rPr>
                <w:rFonts w:ascii="Times New Roman" w:hAnsi="Times New Roman"/>
                <w:lang w:val="ro-RO"/>
              </w:rPr>
              <w:t xml:space="preserve">FACULTATEA DE SOCIOLOGIE ȘI </w:t>
            </w:r>
            <w:r w:rsidR="00F02B7B" w:rsidRPr="003162EF">
              <w:rPr>
                <w:rFonts w:ascii="Times New Roman" w:hAnsi="Times New Roman"/>
                <w:lang w:val="ro-RO"/>
              </w:rPr>
              <w:t>ASISTENȚĂ SOCIALĂ</w:t>
            </w:r>
          </w:p>
        </w:tc>
      </w:tr>
      <w:tr w:rsidR="00187EE8" w:rsidRPr="003162EF" w:rsidTr="00187EE8">
        <w:tc>
          <w:tcPr>
            <w:tcW w:w="1907"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1.3 Departamentul</w:t>
            </w:r>
          </w:p>
        </w:tc>
        <w:tc>
          <w:tcPr>
            <w:tcW w:w="3093"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ASISTENȚĂ SOCIALĂ</w:t>
            </w:r>
          </w:p>
        </w:tc>
      </w:tr>
      <w:tr w:rsidR="00187EE8" w:rsidRPr="003162EF" w:rsidTr="00187EE8">
        <w:tc>
          <w:tcPr>
            <w:tcW w:w="1907"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1.4 Domeniul de studii</w:t>
            </w:r>
          </w:p>
        </w:tc>
        <w:tc>
          <w:tcPr>
            <w:tcW w:w="3093"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ASISTENȚĂ SOCIALĂ</w:t>
            </w:r>
          </w:p>
        </w:tc>
      </w:tr>
      <w:tr w:rsidR="00187EE8" w:rsidRPr="003162EF" w:rsidTr="00187EE8">
        <w:tc>
          <w:tcPr>
            <w:tcW w:w="1907"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1.5 Ciclul de studii</w:t>
            </w:r>
          </w:p>
        </w:tc>
        <w:tc>
          <w:tcPr>
            <w:tcW w:w="3093"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LICENȚĂ</w:t>
            </w:r>
          </w:p>
        </w:tc>
      </w:tr>
      <w:tr w:rsidR="00187EE8" w:rsidRPr="003162EF" w:rsidTr="00187EE8">
        <w:tc>
          <w:tcPr>
            <w:tcW w:w="1907"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1.6 Programul de studii / Calificarea</w:t>
            </w:r>
          </w:p>
        </w:tc>
        <w:tc>
          <w:tcPr>
            <w:tcW w:w="3093" w:type="pct"/>
            <w:vAlign w:val="center"/>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Cu frecvență / licențiat în asistență socială/26501 – asistent social, 263502 –consilier în domeniul adicțiilor, 263503 – ofițer control doping, 263505 – asistent social cu competenșă în sănătatea mintală, 263507  - specialist în angajarea asistată, 263509 – asistent pentru îngrijirea persoanelor vârstnice, 263510 – cercetător în asistență socială, 263511 – asistent de cercetare în asistență socială, 263512 – inspector social.</w:t>
            </w:r>
          </w:p>
        </w:tc>
      </w:tr>
    </w:tbl>
    <w:p w:rsidR="00E0255D" w:rsidRPr="003162EF" w:rsidRDefault="00E0255D" w:rsidP="00E0255D">
      <w:pPr>
        <w:rPr>
          <w:sz w:val="22"/>
          <w:szCs w:val="22"/>
        </w:rPr>
      </w:pPr>
    </w:p>
    <w:p w:rsidR="00E0255D" w:rsidRPr="003162EF" w:rsidRDefault="00E0255D" w:rsidP="00E0255D">
      <w:pPr>
        <w:pStyle w:val="ListParagraph"/>
        <w:numPr>
          <w:ilvl w:val="0"/>
          <w:numId w:val="26"/>
        </w:numPr>
        <w:spacing w:line="276" w:lineRule="auto"/>
        <w:ind w:left="714" w:hanging="357"/>
        <w:rPr>
          <w:b/>
          <w:sz w:val="22"/>
          <w:szCs w:val="22"/>
        </w:rPr>
      </w:pPr>
      <w:r w:rsidRPr="003162EF">
        <w:rPr>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586"/>
        <w:gridCol w:w="883"/>
      </w:tblGrid>
      <w:tr w:rsidR="00187EE8" w:rsidRPr="003162EF" w:rsidTr="00E0255D">
        <w:tc>
          <w:tcPr>
            <w:tcW w:w="3828" w:type="dxa"/>
            <w:gridSpan w:val="3"/>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2.1 Denumirea disciplinei</w:t>
            </w:r>
          </w:p>
        </w:tc>
        <w:tc>
          <w:tcPr>
            <w:tcW w:w="5561" w:type="dxa"/>
            <w:gridSpan w:val="6"/>
          </w:tcPr>
          <w:p w:rsidR="00187EE8" w:rsidRPr="003162EF" w:rsidRDefault="00187EE8" w:rsidP="00187EE8">
            <w:pPr>
              <w:pStyle w:val="NoSpacing"/>
              <w:spacing w:line="276" w:lineRule="auto"/>
              <w:rPr>
                <w:rFonts w:ascii="Times New Roman" w:hAnsi="Times New Roman"/>
                <w:b/>
                <w:lang w:val="ro-RO"/>
              </w:rPr>
            </w:pPr>
            <w:r w:rsidRPr="003162EF">
              <w:rPr>
                <w:rFonts w:ascii="Times New Roman" w:hAnsi="Times New Roman"/>
                <w:lang w:val="ro-RO"/>
              </w:rPr>
              <w:t>Asistența socială bazată pe evidențe</w:t>
            </w:r>
          </w:p>
        </w:tc>
      </w:tr>
      <w:tr w:rsidR="00187EE8" w:rsidRPr="003162EF" w:rsidTr="00E0255D">
        <w:tc>
          <w:tcPr>
            <w:tcW w:w="3828" w:type="dxa"/>
            <w:gridSpan w:val="3"/>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2.2 Titularul activităților de curs</w:t>
            </w:r>
          </w:p>
        </w:tc>
        <w:tc>
          <w:tcPr>
            <w:tcW w:w="5561" w:type="dxa"/>
            <w:gridSpan w:val="6"/>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 xml:space="preserve">Conf. dr. </w:t>
            </w:r>
            <w:r w:rsidR="0051347A" w:rsidRPr="003162EF">
              <w:rPr>
                <w:rFonts w:ascii="Times New Roman" w:hAnsi="Times New Roman"/>
                <w:lang w:val="ro-RO"/>
              </w:rPr>
              <w:t>Elena-</w:t>
            </w:r>
            <w:r w:rsidRPr="003162EF">
              <w:rPr>
                <w:rFonts w:ascii="Times New Roman" w:hAnsi="Times New Roman"/>
                <w:lang w:val="ro-RO"/>
              </w:rPr>
              <w:t>Loreni Baciu</w:t>
            </w:r>
          </w:p>
        </w:tc>
      </w:tr>
      <w:tr w:rsidR="00187EE8" w:rsidRPr="003162EF" w:rsidTr="00E0255D">
        <w:tc>
          <w:tcPr>
            <w:tcW w:w="3828" w:type="dxa"/>
            <w:gridSpan w:val="3"/>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2.3 Titularul activităților de seminar</w:t>
            </w:r>
          </w:p>
        </w:tc>
        <w:tc>
          <w:tcPr>
            <w:tcW w:w="5561" w:type="dxa"/>
            <w:gridSpan w:val="6"/>
          </w:tcPr>
          <w:p w:rsidR="00187EE8" w:rsidRPr="003162EF" w:rsidRDefault="003162EF" w:rsidP="00187EE8">
            <w:pPr>
              <w:pStyle w:val="NoSpacing"/>
              <w:spacing w:line="276" w:lineRule="auto"/>
              <w:rPr>
                <w:rFonts w:ascii="Times New Roman" w:hAnsi="Times New Roman"/>
                <w:lang w:val="ro-RO"/>
              </w:rPr>
            </w:pPr>
            <w:r>
              <w:rPr>
                <w:rFonts w:ascii="Times New Roman" w:hAnsi="Times New Roman"/>
                <w:lang w:val="ro-RO"/>
              </w:rPr>
              <w:t>Asist. Drd. Geanina Moțățeanu</w:t>
            </w:r>
          </w:p>
        </w:tc>
      </w:tr>
      <w:tr w:rsidR="00187EE8" w:rsidRPr="003162EF" w:rsidTr="0051347A">
        <w:tc>
          <w:tcPr>
            <w:tcW w:w="1843" w:type="dxa"/>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2.4 Anul de studiu</w:t>
            </w:r>
          </w:p>
        </w:tc>
        <w:tc>
          <w:tcPr>
            <w:tcW w:w="567" w:type="dxa"/>
          </w:tcPr>
          <w:p w:rsidR="00187EE8" w:rsidRPr="003162EF" w:rsidRDefault="0051347A" w:rsidP="00187EE8">
            <w:pPr>
              <w:pStyle w:val="NoSpacing"/>
              <w:spacing w:line="276" w:lineRule="auto"/>
              <w:rPr>
                <w:rFonts w:ascii="Times New Roman" w:hAnsi="Times New Roman"/>
                <w:lang w:val="ro-RO"/>
              </w:rPr>
            </w:pPr>
            <w:r w:rsidRPr="003162EF">
              <w:rPr>
                <w:rFonts w:ascii="Times New Roman" w:hAnsi="Times New Roman"/>
                <w:lang w:val="ro-RO"/>
              </w:rPr>
              <w:t>1</w:t>
            </w:r>
          </w:p>
        </w:tc>
        <w:tc>
          <w:tcPr>
            <w:tcW w:w="1701" w:type="dxa"/>
            <w:gridSpan w:val="2"/>
          </w:tcPr>
          <w:p w:rsidR="00187EE8" w:rsidRPr="003162EF" w:rsidRDefault="00187EE8" w:rsidP="00187EE8">
            <w:pPr>
              <w:pStyle w:val="NoSpacing"/>
              <w:spacing w:line="276" w:lineRule="auto"/>
              <w:ind w:right="-108"/>
              <w:rPr>
                <w:rFonts w:ascii="Times New Roman" w:hAnsi="Times New Roman"/>
                <w:lang w:val="ro-RO"/>
              </w:rPr>
            </w:pPr>
            <w:r w:rsidRPr="003162EF">
              <w:rPr>
                <w:rFonts w:ascii="Times New Roman" w:hAnsi="Times New Roman"/>
                <w:lang w:val="ro-RO"/>
              </w:rPr>
              <w:t>2.5 Semestrul</w:t>
            </w:r>
          </w:p>
        </w:tc>
        <w:tc>
          <w:tcPr>
            <w:tcW w:w="567" w:type="dxa"/>
          </w:tcPr>
          <w:p w:rsidR="00187EE8" w:rsidRPr="003162EF" w:rsidRDefault="0051347A" w:rsidP="00187EE8">
            <w:pPr>
              <w:pStyle w:val="NoSpacing"/>
              <w:spacing w:line="276" w:lineRule="auto"/>
              <w:rPr>
                <w:rFonts w:ascii="Times New Roman" w:hAnsi="Times New Roman"/>
                <w:lang w:val="ro-RO"/>
              </w:rPr>
            </w:pPr>
            <w:r w:rsidRPr="003162EF">
              <w:rPr>
                <w:rFonts w:ascii="Times New Roman" w:hAnsi="Times New Roman"/>
                <w:lang w:val="ro-RO"/>
              </w:rPr>
              <w:t>2</w:t>
            </w:r>
          </w:p>
        </w:tc>
        <w:tc>
          <w:tcPr>
            <w:tcW w:w="1651" w:type="dxa"/>
          </w:tcPr>
          <w:p w:rsidR="00187EE8" w:rsidRPr="003162EF" w:rsidRDefault="00187EE8" w:rsidP="00187EE8">
            <w:pPr>
              <w:pStyle w:val="NoSpacing"/>
              <w:spacing w:line="276" w:lineRule="auto"/>
              <w:ind w:right="-108" w:hanging="108"/>
              <w:rPr>
                <w:rFonts w:ascii="Times New Roman" w:hAnsi="Times New Roman"/>
                <w:lang w:val="ro-RO"/>
              </w:rPr>
            </w:pPr>
            <w:r w:rsidRPr="003162EF">
              <w:rPr>
                <w:rFonts w:ascii="Times New Roman" w:hAnsi="Times New Roman"/>
                <w:lang w:val="ro-RO"/>
              </w:rPr>
              <w:t xml:space="preserve"> 2.6 Tipul de evaluare</w:t>
            </w:r>
          </w:p>
        </w:tc>
        <w:tc>
          <w:tcPr>
            <w:tcW w:w="591" w:type="dxa"/>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E</w:t>
            </w:r>
            <w:r w:rsidR="00F02B7B" w:rsidRPr="003162EF">
              <w:rPr>
                <w:rStyle w:val="FootnoteReference"/>
                <w:rFonts w:ascii="Times New Roman" w:hAnsi="Times New Roman"/>
                <w:lang w:val="ro-RO"/>
              </w:rPr>
              <w:footnoteReference w:id="1"/>
            </w:r>
          </w:p>
        </w:tc>
        <w:tc>
          <w:tcPr>
            <w:tcW w:w="1586" w:type="dxa"/>
          </w:tcPr>
          <w:p w:rsidR="00187EE8" w:rsidRPr="003162EF" w:rsidRDefault="00187EE8" w:rsidP="00187EE8">
            <w:pPr>
              <w:pStyle w:val="NoSpacing"/>
              <w:spacing w:line="276" w:lineRule="auto"/>
              <w:ind w:right="-108" w:hanging="42"/>
              <w:rPr>
                <w:rFonts w:ascii="Times New Roman" w:hAnsi="Times New Roman"/>
                <w:lang w:val="ro-RO"/>
              </w:rPr>
            </w:pPr>
            <w:r w:rsidRPr="003162EF">
              <w:rPr>
                <w:rFonts w:ascii="Times New Roman" w:hAnsi="Times New Roman"/>
                <w:lang w:val="ro-RO"/>
              </w:rPr>
              <w:t>2.7 Regimul disciplinei</w:t>
            </w:r>
          </w:p>
        </w:tc>
        <w:tc>
          <w:tcPr>
            <w:tcW w:w="883" w:type="dxa"/>
          </w:tcPr>
          <w:p w:rsidR="00187EE8" w:rsidRPr="003162EF" w:rsidRDefault="00187EE8" w:rsidP="00187EE8">
            <w:pPr>
              <w:pStyle w:val="NoSpacing"/>
              <w:spacing w:line="276" w:lineRule="auto"/>
              <w:rPr>
                <w:rFonts w:ascii="Times New Roman" w:hAnsi="Times New Roman"/>
                <w:lang w:val="ro-RO"/>
              </w:rPr>
            </w:pPr>
            <w:r w:rsidRPr="003162EF">
              <w:rPr>
                <w:rFonts w:ascii="Times New Roman" w:hAnsi="Times New Roman"/>
                <w:lang w:val="ro-RO"/>
              </w:rPr>
              <w:t>DS</w:t>
            </w:r>
            <w:r w:rsidR="0051347A" w:rsidRPr="003162EF">
              <w:rPr>
                <w:rFonts w:ascii="Times New Roman" w:hAnsi="Times New Roman"/>
                <w:lang w:val="ro-RO"/>
              </w:rPr>
              <w:t>/ DOb</w:t>
            </w:r>
          </w:p>
        </w:tc>
      </w:tr>
    </w:tbl>
    <w:p w:rsidR="00E0255D" w:rsidRPr="003162EF" w:rsidRDefault="00E0255D" w:rsidP="00E0255D">
      <w:pPr>
        <w:rPr>
          <w:sz w:val="22"/>
          <w:szCs w:val="22"/>
        </w:rPr>
      </w:pPr>
    </w:p>
    <w:p w:rsidR="00E0255D" w:rsidRPr="003162EF" w:rsidRDefault="00E0255D" w:rsidP="00E0255D">
      <w:pPr>
        <w:pStyle w:val="ListParagraph"/>
        <w:numPr>
          <w:ilvl w:val="0"/>
          <w:numId w:val="26"/>
        </w:numPr>
        <w:spacing w:line="276" w:lineRule="auto"/>
        <w:ind w:left="714" w:hanging="357"/>
        <w:rPr>
          <w:b/>
          <w:sz w:val="22"/>
          <w:szCs w:val="22"/>
        </w:rPr>
      </w:pPr>
      <w:r w:rsidRPr="003162EF">
        <w:rPr>
          <w:b/>
          <w:sz w:val="22"/>
          <w:szCs w:val="22"/>
        </w:rPr>
        <w:t>Timpul total estimat (ore pe semestru al activită</w:t>
      </w:r>
      <w:r w:rsidR="00C4385C" w:rsidRPr="003162EF">
        <w:rPr>
          <w:b/>
          <w:sz w:val="22"/>
          <w:szCs w:val="22"/>
        </w:rPr>
        <w:t>ț</w:t>
      </w:r>
      <w:r w:rsidRPr="003162EF">
        <w:rPr>
          <w:b/>
          <w:sz w:val="22"/>
          <w:szCs w:val="22"/>
        </w:rPr>
        <w:t>ilor didactice)</w:t>
      </w:r>
      <w:r w:rsidR="00F02B7B" w:rsidRPr="003162EF">
        <w:rPr>
          <w:rStyle w:val="FootnoteReference"/>
          <w:b/>
          <w:sz w:val="22"/>
          <w:szCs w:val="22"/>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1"/>
        <w:gridCol w:w="436"/>
        <w:gridCol w:w="295"/>
        <w:gridCol w:w="1684"/>
        <w:gridCol w:w="436"/>
        <w:gridCol w:w="2309"/>
        <w:gridCol w:w="524"/>
      </w:tblGrid>
      <w:tr w:rsidR="00E0255D" w:rsidRPr="003162EF" w:rsidTr="00802D13">
        <w:tc>
          <w:tcPr>
            <w:tcW w:w="3681" w:type="dxa"/>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3.1 Număr de ore pe săptămână</w:t>
            </w:r>
          </w:p>
        </w:tc>
        <w:tc>
          <w:tcPr>
            <w:tcW w:w="425"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3</w:t>
            </w:r>
          </w:p>
        </w:tc>
        <w:tc>
          <w:tcPr>
            <w:tcW w:w="1985" w:type="dxa"/>
            <w:gridSpan w:val="2"/>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din care: 3.2 curs</w:t>
            </w:r>
          </w:p>
        </w:tc>
        <w:tc>
          <w:tcPr>
            <w:tcW w:w="425"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2</w:t>
            </w:r>
          </w:p>
        </w:tc>
        <w:tc>
          <w:tcPr>
            <w:tcW w:w="2315" w:type="dxa"/>
          </w:tcPr>
          <w:p w:rsidR="00E0255D" w:rsidRPr="003162EF" w:rsidRDefault="00E0255D" w:rsidP="00187EE8">
            <w:pPr>
              <w:pStyle w:val="NoSpacing"/>
              <w:spacing w:line="276" w:lineRule="auto"/>
              <w:rPr>
                <w:rFonts w:ascii="Times New Roman" w:hAnsi="Times New Roman"/>
                <w:lang w:val="ro-RO"/>
              </w:rPr>
            </w:pPr>
            <w:r w:rsidRPr="003162EF">
              <w:rPr>
                <w:rFonts w:ascii="Times New Roman" w:hAnsi="Times New Roman"/>
                <w:lang w:val="ro-RO"/>
              </w:rPr>
              <w:t>3.3 seminar</w:t>
            </w:r>
          </w:p>
        </w:tc>
        <w:tc>
          <w:tcPr>
            <w:tcW w:w="524"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1</w:t>
            </w:r>
          </w:p>
        </w:tc>
      </w:tr>
      <w:tr w:rsidR="00E0255D" w:rsidRPr="003162EF" w:rsidTr="00802D13">
        <w:tc>
          <w:tcPr>
            <w:tcW w:w="3681" w:type="dxa"/>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3.4 Total ore din planul de învă</w:t>
            </w:r>
            <w:r w:rsidR="00C4385C" w:rsidRPr="003162EF">
              <w:rPr>
                <w:rFonts w:ascii="Times New Roman" w:hAnsi="Times New Roman"/>
                <w:lang w:val="ro-RO"/>
              </w:rPr>
              <w:t>ț</w:t>
            </w:r>
            <w:r w:rsidRPr="003162EF">
              <w:rPr>
                <w:rFonts w:ascii="Times New Roman" w:hAnsi="Times New Roman"/>
                <w:lang w:val="ro-RO"/>
              </w:rPr>
              <w:t>ământ</w:t>
            </w:r>
          </w:p>
        </w:tc>
        <w:tc>
          <w:tcPr>
            <w:tcW w:w="425"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42</w:t>
            </w:r>
          </w:p>
        </w:tc>
        <w:tc>
          <w:tcPr>
            <w:tcW w:w="1985" w:type="dxa"/>
            <w:gridSpan w:val="2"/>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din care: 3.5 curs</w:t>
            </w:r>
          </w:p>
        </w:tc>
        <w:tc>
          <w:tcPr>
            <w:tcW w:w="425"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28</w:t>
            </w:r>
          </w:p>
        </w:tc>
        <w:tc>
          <w:tcPr>
            <w:tcW w:w="2315" w:type="dxa"/>
          </w:tcPr>
          <w:p w:rsidR="00E0255D" w:rsidRPr="003162EF" w:rsidRDefault="00E0255D" w:rsidP="00187EE8">
            <w:pPr>
              <w:pStyle w:val="NoSpacing"/>
              <w:spacing w:line="276" w:lineRule="auto"/>
              <w:rPr>
                <w:rFonts w:ascii="Times New Roman" w:hAnsi="Times New Roman"/>
                <w:lang w:val="ro-RO"/>
              </w:rPr>
            </w:pPr>
            <w:r w:rsidRPr="003162EF">
              <w:rPr>
                <w:rFonts w:ascii="Times New Roman" w:hAnsi="Times New Roman"/>
                <w:lang w:val="ro-RO"/>
              </w:rPr>
              <w:t>3.6 seminar</w:t>
            </w:r>
          </w:p>
        </w:tc>
        <w:tc>
          <w:tcPr>
            <w:tcW w:w="524"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14</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bCs/>
                <w:lang w:val="ro-RO"/>
              </w:rPr>
            </w:pPr>
            <w:r w:rsidRPr="003162EF">
              <w:rPr>
                <w:rFonts w:ascii="Times New Roman" w:hAnsi="Times New Roman"/>
                <w:bCs/>
                <w:lang w:val="ro-RO"/>
              </w:rPr>
              <w:t>Distribu</w:t>
            </w:r>
            <w:r w:rsidR="00C4385C" w:rsidRPr="003162EF">
              <w:rPr>
                <w:rFonts w:ascii="Times New Roman" w:hAnsi="Times New Roman"/>
                <w:bCs/>
                <w:lang w:val="ro-RO"/>
              </w:rPr>
              <w:t>ț</w:t>
            </w:r>
            <w:r w:rsidRPr="003162EF">
              <w:rPr>
                <w:rFonts w:ascii="Times New Roman" w:hAnsi="Times New Roman"/>
                <w:bCs/>
                <w:lang w:val="ro-RO"/>
              </w:rPr>
              <w:t>ia fondului de timp:</w:t>
            </w:r>
          </w:p>
        </w:tc>
        <w:tc>
          <w:tcPr>
            <w:tcW w:w="524" w:type="dxa"/>
          </w:tcPr>
          <w:p w:rsidR="00E0255D" w:rsidRPr="003162EF" w:rsidRDefault="00E0255D" w:rsidP="00603353">
            <w:pPr>
              <w:pStyle w:val="NoSpacing"/>
              <w:spacing w:line="276" w:lineRule="auto"/>
              <w:rPr>
                <w:rFonts w:ascii="Times New Roman" w:hAnsi="Times New Roman"/>
                <w:bCs/>
                <w:lang w:val="ro-RO"/>
              </w:rPr>
            </w:pPr>
            <w:r w:rsidRPr="003162EF">
              <w:rPr>
                <w:rFonts w:ascii="Times New Roman" w:hAnsi="Times New Roman"/>
                <w:bCs/>
                <w:lang w:val="ro-RO"/>
              </w:rPr>
              <w:t>ore</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 xml:space="preserve">Studiul după manual, suport de curs, bibliografie </w:t>
            </w:r>
            <w:r w:rsidR="00C4385C" w:rsidRPr="003162EF">
              <w:rPr>
                <w:rFonts w:ascii="Times New Roman" w:hAnsi="Times New Roman"/>
                <w:lang w:val="ro-RO"/>
              </w:rPr>
              <w:t>ș</w:t>
            </w:r>
            <w:r w:rsidRPr="003162EF">
              <w:rPr>
                <w:rFonts w:ascii="Times New Roman" w:hAnsi="Times New Roman"/>
                <w:lang w:val="ro-RO"/>
              </w:rPr>
              <w:t>i noti</w:t>
            </w:r>
            <w:r w:rsidR="00C4385C" w:rsidRPr="003162EF">
              <w:rPr>
                <w:rFonts w:ascii="Times New Roman" w:hAnsi="Times New Roman"/>
                <w:lang w:val="ro-RO"/>
              </w:rPr>
              <w:t>ț</w:t>
            </w:r>
            <w:r w:rsidRPr="003162EF">
              <w:rPr>
                <w:rFonts w:ascii="Times New Roman" w:hAnsi="Times New Roman"/>
                <w:lang w:val="ro-RO"/>
              </w:rPr>
              <w:t>e</w:t>
            </w:r>
          </w:p>
        </w:tc>
        <w:tc>
          <w:tcPr>
            <w:tcW w:w="524" w:type="dxa"/>
          </w:tcPr>
          <w:p w:rsidR="00E0255D" w:rsidRPr="003162EF" w:rsidRDefault="00187EE8" w:rsidP="00692122">
            <w:pPr>
              <w:pStyle w:val="NoSpacing"/>
              <w:spacing w:line="276" w:lineRule="auto"/>
              <w:rPr>
                <w:rFonts w:ascii="Times New Roman" w:hAnsi="Times New Roman"/>
                <w:lang w:val="ro-RO"/>
              </w:rPr>
            </w:pPr>
            <w:r w:rsidRPr="003162EF">
              <w:rPr>
                <w:rFonts w:ascii="Times New Roman" w:hAnsi="Times New Roman"/>
                <w:lang w:val="ro-RO"/>
              </w:rPr>
              <w:t>1</w:t>
            </w:r>
            <w:r w:rsidR="00692122" w:rsidRPr="003162EF">
              <w:rPr>
                <w:rFonts w:ascii="Times New Roman" w:hAnsi="Times New Roman"/>
                <w:lang w:val="ro-RO"/>
              </w:rPr>
              <w:t>6</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Documentare suplimentară în bibliotecă, pe platformele electronice de specialitate / pe teren</w:t>
            </w:r>
          </w:p>
        </w:tc>
        <w:tc>
          <w:tcPr>
            <w:tcW w:w="524"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14</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Pregătire seminar</w:t>
            </w:r>
            <w:r w:rsidR="00C4385C" w:rsidRPr="003162EF">
              <w:rPr>
                <w:rFonts w:ascii="Times New Roman" w:hAnsi="Times New Roman"/>
                <w:lang w:val="ro-RO"/>
              </w:rPr>
              <w:t>e</w:t>
            </w:r>
            <w:r w:rsidRPr="003162EF">
              <w:rPr>
                <w:rFonts w:ascii="Times New Roman" w:hAnsi="Times New Roman"/>
                <w:lang w:val="ro-RO"/>
              </w:rPr>
              <w:t xml:space="preserve"> / laboratoare, teme, referate, portofolii </w:t>
            </w:r>
            <w:r w:rsidR="00C4385C" w:rsidRPr="003162EF">
              <w:rPr>
                <w:rFonts w:ascii="Times New Roman" w:hAnsi="Times New Roman"/>
                <w:lang w:val="ro-RO"/>
              </w:rPr>
              <w:t>ș</w:t>
            </w:r>
            <w:r w:rsidRPr="003162EF">
              <w:rPr>
                <w:rFonts w:ascii="Times New Roman" w:hAnsi="Times New Roman"/>
                <w:lang w:val="ro-RO"/>
              </w:rPr>
              <w:t>i eseuri</w:t>
            </w:r>
          </w:p>
        </w:tc>
        <w:tc>
          <w:tcPr>
            <w:tcW w:w="524"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26</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 xml:space="preserve">Tutoriat </w:t>
            </w:r>
          </w:p>
        </w:tc>
        <w:tc>
          <w:tcPr>
            <w:tcW w:w="524"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0</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Examinări</w:t>
            </w:r>
            <w:r w:rsidR="00F02B7B" w:rsidRPr="003162EF">
              <w:rPr>
                <w:rStyle w:val="FootnoteReference"/>
                <w:rFonts w:ascii="Times New Roman" w:hAnsi="Times New Roman"/>
                <w:lang w:val="ro-RO"/>
              </w:rPr>
              <w:footnoteReference w:id="3"/>
            </w:r>
            <w:r w:rsidRPr="003162EF">
              <w:rPr>
                <w:rFonts w:ascii="Times New Roman" w:hAnsi="Times New Roman"/>
                <w:lang w:val="ro-RO"/>
              </w:rPr>
              <w:t xml:space="preserve"> </w:t>
            </w:r>
          </w:p>
        </w:tc>
        <w:tc>
          <w:tcPr>
            <w:tcW w:w="524" w:type="dxa"/>
          </w:tcPr>
          <w:p w:rsidR="00E0255D" w:rsidRPr="003162EF" w:rsidRDefault="00692122" w:rsidP="00603353">
            <w:pPr>
              <w:pStyle w:val="NoSpacing"/>
              <w:spacing w:line="276" w:lineRule="auto"/>
              <w:rPr>
                <w:rFonts w:ascii="Times New Roman" w:hAnsi="Times New Roman"/>
                <w:lang w:val="ro-RO"/>
              </w:rPr>
            </w:pPr>
            <w:r w:rsidRPr="003162EF">
              <w:rPr>
                <w:rFonts w:ascii="Times New Roman" w:hAnsi="Times New Roman"/>
                <w:lang w:val="ro-RO"/>
              </w:rPr>
              <w:t>2</w:t>
            </w:r>
          </w:p>
        </w:tc>
      </w:tr>
      <w:tr w:rsidR="00E0255D" w:rsidRPr="003162EF" w:rsidTr="00802D13">
        <w:tc>
          <w:tcPr>
            <w:tcW w:w="8831" w:type="dxa"/>
            <w:gridSpan w:val="6"/>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Alte activită</w:t>
            </w:r>
            <w:r w:rsidR="00C4385C" w:rsidRPr="003162EF">
              <w:rPr>
                <w:rFonts w:ascii="Times New Roman" w:hAnsi="Times New Roman"/>
                <w:lang w:val="ro-RO"/>
              </w:rPr>
              <w:t>ț</w:t>
            </w:r>
            <w:r w:rsidRPr="003162EF">
              <w:rPr>
                <w:rFonts w:ascii="Times New Roman" w:hAnsi="Times New Roman"/>
                <w:lang w:val="ro-RO"/>
              </w:rPr>
              <w:t>i</w:t>
            </w:r>
          </w:p>
        </w:tc>
        <w:tc>
          <w:tcPr>
            <w:tcW w:w="524" w:type="dxa"/>
          </w:tcPr>
          <w:p w:rsidR="00E0255D" w:rsidRPr="003162EF" w:rsidRDefault="00187EE8" w:rsidP="00603353">
            <w:pPr>
              <w:pStyle w:val="NoSpacing"/>
              <w:spacing w:line="276" w:lineRule="auto"/>
              <w:rPr>
                <w:rFonts w:ascii="Times New Roman" w:hAnsi="Times New Roman"/>
                <w:lang w:val="ro-RO"/>
              </w:rPr>
            </w:pPr>
            <w:r w:rsidRPr="003162EF">
              <w:rPr>
                <w:rFonts w:ascii="Times New Roman" w:hAnsi="Times New Roman"/>
                <w:lang w:val="ro-RO"/>
              </w:rPr>
              <w:t>0</w:t>
            </w:r>
          </w:p>
        </w:tc>
      </w:tr>
      <w:tr w:rsidR="00E0255D" w:rsidRPr="003162EF" w:rsidTr="00802D13">
        <w:trPr>
          <w:gridAfter w:val="4"/>
          <w:wAfter w:w="4953" w:type="dxa"/>
        </w:trPr>
        <w:tc>
          <w:tcPr>
            <w:tcW w:w="3681" w:type="dxa"/>
            <w:shd w:val="clear" w:color="auto" w:fill="auto"/>
          </w:tcPr>
          <w:p w:rsidR="00E0255D" w:rsidRPr="003162EF" w:rsidRDefault="00E0255D" w:rsidP="00603353">
            <w:pPr>
              <w:pStyle w:val="NoSpacing"/>
              <w:spacing w:line="276" w:lineRule="auto"/>
              <w:rPr>
                <w:rFonts w:ascii="Times New Roman" w:hAnsi="Times New Roman"/>
                <w:bCs/>
                <w:lang w:val="ro-RO"/>
              </w:rPr>
            </w:pPr>
            <w:r w:rsidRPr="003162EF">
              <w:rPr>
                <w:rFonts w:ascii="Times New Roman" w:hAnsi="Times New Roman"/>
                <w:bCs/>
                <w:lang w:val="ro-RO"/>
              </w:rPr>
              <w:lastRenderedPageBreak/>
              <w:t>3.7 Total ore studiu individual</w:t>
            </w:r>
          </w:p>
        </w:tc>
        <w:tc>
          <w:tcPr>
            <w:tcW w:w="721" w:type="dxa"/>
            <w:gridSpan w:val="2"/>
            <w:shd w:val="clear" w:color="auto" w:fill="auto"/>
          </w:tcPr>
          <w:p w:rsidR="00E0255D" w:rsidRPr="003162EF" w:rsidRDefault="00187EE8" w:rsidP="00F02B7B">
            <w:pPr>
              <w:pStyle w:val="NoSpacing"/>
              <w:spacing w:line="276" w:lineRule="auto"/>
              <w:rPr>
                <w:rFonts w:ascii="Times New Roman" w:hAnsi="Times New Roman"/>
                <w:b/>
                <w:lang w:val="ro-RO"/>
              </w:rPr>
            </w:pPr>
            <w:r w:rsidRPr="003162EF">
              <w:rPr>
                <w:rFonts w:ascii="Times New Roman" w:hAnsi="Times New Roman"/>
                <w:b/>
                <w:lang w:val="ro-RO"/>
              </w:rPr>
              <w:t>5</w:t>
            </w:r>
            <w:r w:rsidR="00F02B7B" w:rsidRPr="003162EF">
              <w:rPr>
                <w:rFonts w:ascii="Times New Roman" w:hAnsi="Times New Roman"/>
                <w:b/>
                <w:lang w:val="ro-RO"/>
              </w:rPr>
              <w:t>6</w:t>
            </w:r>
          </w:p>
        </w:tc>
      </w:tr>
      <w:tr w:rsidR="00E0255D" w:rsidRPr="003162EF" w:rsidTr="00802D13">
        <w:trPr>
          <w:gridAfter w:val="4"/>
          <w:wAfter w:w="4953" w:type="dxa"/>
        </w:trPr>
        <w:tc>
          <w:tcPr>
            <w:tcW w:w="3681" w:type="dxa"/>
            <w:shd w:val="clear" w:color="auto" w:fill="auto"/>
          </w:tcPr>
          <w:p w:rsidR="00E0255D" w:rsidRPr="003162EF" w:rsidRDefault="00E0255D" w:rsidP="00603353">
            <w:pPr>
              <w:pStyle w:val="NoSpacing"/>
              <w:spacing w:line="276" w:lineRule="auto"/>
              <w:rPr>
                <w:rFonts w:ascii="Times New Roman" w:hAnsi="Times New Roman"/>
                <w:bCs/>
                <w:lang w:val="ro-RO"/>
              </w:rPr>
            </w:pPr>
            <w:r w:rsidRPr="003162EF">
              <w:rPr>
                <w:rFonts w:ascii="Times New Roman" w:hAnsi="Times New Roman"/>
                <w:bCs/>
                <w:lang w:val="ro-RO"/>
              </w:rPr>
              <w:t>3.8 Total ore pe semestru</w:t>
            </w:r>
            <w:r w:rsidR="00F02B7B" w:rsidRPr="003162EF">
              <w:rPr>
                <w:rStyle w:val="FootnoteReference"/>
                <w:rFonts w:ascii="Times New Roman" w:hAnsi="Times New Roman"/>
                <w:bCs/>
                <w:lang w:val="ro-RO"/>
              </w:rPr>
              <w:footnoteReference w:id="4"/>
            </w:r>
          </w:p>
        </w:tc>
        <w:tc>
          <w:tcPr>
            <w:tcW w:w="721" w:type="dxa"/>
            <w:gridSpan w:val="2"/>
            <w:shd w:val="clear" w:color="auto" w:fill="auto"/>
          </w:tcPr>
          <w:p w:rsidR="00E0255D" w:rsidRPr="003162EF" w:rsidRDefault="00187EE8" w:rsidP="00603353">
            <w:pPr>
              <w:pStyle w:val="NoSpacing"/>
              <w:spacing w:line="276" w:lineRule="auto"/>
              <w:rPr>
                <w:rFonts w:ascii="Times New Roman" w:hAnsi="Times New Roman"/>
                <w:b/>
                <w:lang w:val="ro-RO"/>
              </w:rPr>
            </w:pPr>
            <w:r w:rsidRPr="003162EF">
              <w:rPr>
                <w:rFonts w:ascii="Times New Roman" w:hAnsi="Times New Roman"/>
                <w:b/>
                <w:lang w:val="ro-RO"/>
              </w:rPr>
              <w:t>100</w:t>
            </w:r>
          </w:p>
        </w:tc>
      </w:tr>
      <w:tr w:rsidR="00E0255D" w:rsidRPr="003162EF" w:rsidTr="00802D13">
        <w:trPr>
          <w:gridAfter w:val="4"/>
          <w:wAfter w:w="4953" w:type="dxa"/>
        </w:trPr>
        <w:tc>
          <w:tcPr>
            <w:tcW w:w="3681" w:type="dxa"/>
            <w:shd w:val="clear" w:color="auto" w:fill="auto"/>
          </w:tcPr>
          <w:p w:rsidR="00E0255D" w:rsidRPr="003162EF" w:rsidRDefault="00E0255D" w:rsidP="00603353">
            <w:pPr>
              <w:pStyle w:val="NoSpacing"/>
              <w:spacing w:line="276" w:lineRule="auto"/>
              <w:rPr>
                <w:rFonts w:ascii="Times New Roman" w:hAnsi="Times New Roman"/>
                <w:bCs/>
                <w:lang w:val="ro-RO"/>
              </w:rPr>
            </w:pPr>
            <w:r w:rsidRPr="003162EF">
              <w:rPr>
                <w:rFonts w:ascii="Times New Roman" w:hAnsi="Times New Roman"/>
                <w:bCs/>
                <w:lang w:val="ro-RO"/>
              </w:rPr>
              <w:t>3.9 Numărul de credite</w:t>
            </w:r>
          </w:p>
        </w:tc>
        <w:tc>
          <w:tcPr>
            <w:tcW w:w="721" w:type="dxa"/>
            <w:gridSpan w:val="2"/>
            <w:shd w:val="clear" w:color="auto" w:fill="auto"/>
          </w:tcPr>
          <w:p w:rsidR="00E0255D" w:rsidRPr="003162EF" w:rsidRDefault="00187EE8" w:rsidP="00603353">
            <w:pPr>
              <w:pStyle w:val="NoSpacing"/>
              <w:spacing w:line="276" w:lineRule="auto"/>
              <w:rPr>
                <w:rFonts w:ascii="Times New Roman" w:hAnsi="Times New Roman"/>
                <w:b/>
                <w:lang w:val="ro-RO"/>
              </w:rPr>
            </w:pPr>
            <w:r w:rsidRPr="003162EF">
              <w:rPr>
                <w:rFonts w:ascii="Times New Roman" w:hAnsi="Times New Roman"/>
                <w:b/>
                <w:lang w:val="ro-RO"/>
              </w:rPr>
              <w:t>4</w:t>
            </w:r>
          </w:p>
        </w:tc>
      </w:tr>
    </w:tbl>
    <w:p w:rsidR="00C4385C" w:rsidRPr="003162EF" w:rsidRDefault="00C4385C" w:rsidP="00C4385C">
      <w:pPr>
        <w:pStyle w:val="ListParagraph"/>
        <w:spacing w:line="276" w:lineRule="auto"/>
        <w:ind w:left="714"/>
        <w:rPr>
          <w:b/>
          <w:sz w:val="22"/>
          <w:szCs w:val="22"/>
        </w:rPr>
      </w:pPr>
    </w:p>
    <w:p w:rsidR="00E0255D" w:rsidRPr="003162EF" w:rsidRDefault="00E0255D" w:rsidP="00E0255D">
      <w:pPr>
        <w:pStyle w:val="ListParagraph"/>
        <w:numPr>
          <w:ilvl w:val="0"/>
          <w:numId w:val="26"/>
        </w:numPr>
        <w:spacing w:line="276" w:lineRule="auto"/>
        <w:ind w:left="714" w:hanging="357"/>
        <w:rPr>
          <w:b/>
          <w:sz w:val="22"/>
          <w:szCs w:val="22"/>
        </w:rPr>
      </w:pPr>
      <w:r w:rsidRPr="003162EF">
        <w:rPr>
          <w:b/>
          <w:sz w:val="22"/>
          <w:szCs w:val="22"/>
        </w:rPr>
        <w:t>Precondi</w:t>
      </w:r>
      <w:r w:rsidR="00C4385C" w:rsidRPr="003162EF">
        <w:rPr>
          <w:b/>
          <w:sz w:val="22"/>
          <w:szCs w:val="22"/>
        </w:rPr>
        <w:t>ț</w:t>
      </w:r>
      <w:r w:rsidRPr="003162EF">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3162EF" w:rsidTr="00E0255D">
        <w:tc>
          <w:tcPr>
            <w:tcW w:w="1985" w:type="dxa"/>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4.1 de curriculum</w:t>
            </w:r>
          </w:p>
        </w:tc>
        <w:tc>
          <w:tcPr>
            <w:tcW w:w="7404" w:type="dxa"/>
          </w:tcPr>
          <w:p w:rsidR="00E0255D" w:rsidRPr="003162EF" w:rsidRDefault="00E0255D" w:rsidP="00E0255D">
            <w:pPr>
              <w:pStyle w:val="NoSpacing"/>
              <w:numPr>
                <w:ilvl w:val="0"/>
                <w:numId w:val="28"/>
              </w:numPr>
              <w:spacing w:line="276" w:lineRule="auto"/>
              <w:ind w:hanging="686"/>
              <w:rPr>
                <w:rFonts w:ascii="Times New Roman" w:hAnsi="Times New Roman"/>
                <w:lang w:val="ro-RO"/>
              </w:rPr>
            </w:pPr>
          </w:p>
        </w:tc>
      </w:tr>
      <w:tr w:rsidR="00E0255D" w:rsidRPr="003162EF" w:rsidTr="00E0255D">
        <w:tc>
          <w:tcPr>
            <w:tcW w:w="1985" w:type="dxa"/>
          </w:tcPr>
          <w:p w:rsidR="00E0255D" w:rsidRPr="003162EF" w:rsidRDefault="00E0255D" w:rsidP="00603353">
            <w:pPr>
              <w:pStyle w:val="NoSpacing"/>
              <w:spacing w:line="276" w:lineRule="auto"/>
              <w:rPr>
                <w:rFonts w:ascii="Times New Roman" w:hAnsi="Times New Roman"/>
                <w:lang w:val="ro-RO"/>
              </w:rPr>
            </w:pPr>
            <w:r w:rsidRPr="003162EF">
              <w:rPr>
                <w:rFonts w:ascii="Times New Roman" w:hAnsi="Times New Roman"/>
                <w:lang w:val="ro-RO"/>
              </w:rPr>
              <w:t>4.2 de competen</w:t>
            </w:r>
            <w:r w:rsidR="00C4385C" w:rsidRPr="003162EF">
              <w:rPr>
                <w:rFonts w:ascii="Times New Roman" w:hAnsi="Times New Roman"/>
                <w:lang w:val="ro-RO"/>
              </w:rPr>
              <w:t>ț</w:t>
            </w:r>
            <w:r w:rsidRPr="003162EF">
              <w:rPr>
                <w:rFonts w:ascii="Times New Roman" w:hAnsi="Times New Roman"/>
                <w:lang w:val="ro-RO"/>
              </w:rPr>
              <w:t>e</w:t>
            </w:r>
          </w:p>
        </w:tc>
        <w:tc>
          <w:tcPr>
            <w:tcW w:w="7404" w:type="dxa"/>
          </w:tcPr>
          <w:p w:rsidR="00E0255D" w:rsidRPr="003162EF" w:rsidRDefault="00E0255D" w:rsidP="00E0255D">
            <w:pPr>
              <w:pStyle w:val="NoSpacing"/>
              <w:numPr>
                <w:ilvl w:val="0"/>
                <w:numId w:val="28"/>
              </w:numPr>
              <w:spacing w:line="276" w:lineRule="auto"/>
              <w:ind w:hanging="686"/>
              <w:rPr>
                <w:rFonts w:ascii="Times New Roman" w:hAnsi="Times New Roman"/>
                <w:lang w:val="ro-RO"/>
              </w:rPr>
            </w:pPr>
          </w:p>
        </w:tc>
      </w:tr>
    </w:tbl>
    <w:p w:rsidR="00C4385C" w:rsidRPr="003162EF" w:rsidRDefault="00C4385C" w:rsidP="00C4385C">
      <w:pPr>
        <w:pStyle w:val="ListParagraph"/>
        <w:spacing w:line="276" w:lineRule="auto"/>
        <w:ind w:left="714"/>
        <w:rPr>
          <w:b/>
          <w:sz w:val="22"/>
          <w:szCs w:val="22"/>
        </w:rPr>
      </w:pPr>
    </w:p>
    <w:p w:rsidR="00E0255D" w:rsidRPr="003162EF" w:rsidRDefault="00E0255D" w:rsidP="00E0255D">
      <w:pPr>
        <w:pStyle w:val="ListParagraph"/>
        <w:numPr>
          <w:ilvl w:val="0"/>
          <w:numId w:val="26"/>
        </w:numPr>
        <w:spacing w:line="276" w:lineRule="auto"/>
        <w:ind w:left="714" w:hanging="357"/>
        <w:rPr>
          <w:b/>
          <w:sz w:val="22"/>
          <w:szCs w:val="22"/>
        </w:rPr>
      </w:pPr>
      <w:r w:rsidRPr="003162EF">
        <w:rPr>
          <w:b/>
          <w:sz w:val="22"/>
          <w:szCs w:val="22"/>
        </w:rPr>
        <w:t>Condi</w:t>
      </w:r>
      <w:r w:rsidR="00C4385C" w:rsidRPr="003162EF">
        <w:rPr>
          <w:b/>
          <w:sz w:val="22"/>
          <w:szCs w:val="22"/>
        </w:rPr>
        <w:t>ț</w:t>
      </w:r>
      <w:r w:rsidRPr="003162EF">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5703"/>
      </w:tblGrid>
      <w:tr w:rsidR="00187EE8" w:rsidRPr="003162EF" w:rsidTr="00EA5FD1">
        <w:tc>
          <w:tcPr>
            <w:tcW w:w="3686" w:type="dxa"/>
          </w:tcPr>
          <w:p w:rsidR="00187EE8" w:rsidRPr="003162EF" w:rsidRDefault="00187EE8" w:rsidP="00187EE8">
            <w:pPr>
              <w:pStyle w:val="NoSpacing"/>
              <w:spacing w:line="360" w:lineRule="auto"/>
              <w:rPr>
                <w:rFonts w:ascii="Times New Roman" w:hAnsi="Times New Roman"/>
                <w:lang w:val="ro-RO"/>
              </w:rPr>
            </w:pPr>
            <w:r w:rsidRPr="003162EF">
              <w:rPr>
                <w:rFonts w:ascii="Times New Roman" w:hAnsi="Times New Roman"/>
                <w:lang w:val="ro-RO"/>
              </w:rPr>
              <w:t>5.1 de desfășurare a cursului</w:t>
            </w:r>
          </w:p>
        </w:tc>
        <w:tc>
          <w:tcPr>
            <w:tcW w:w="5703" w:type="dxa"/>
          </w:tcPr>
          <w:p w:rsidR="00187EE8" w:rsidRPr="003162EF" w:rsidRDefault="00187EE8" w:rsidP="00B25D95">
            <w:pPr>
              <w:pStyle w:val="NoSpacing"/>
              <w:numPr>
                <w:ilvl w:val="0"/>
                <w:numId w:val="31"/>
              </w:numPr>
              <w:ind w:left="714" w:hanging="357"/>
              <w:rPr>
                <w:rFonts w:ascii="Times New Roman" w:hAnsi="Times New Roman"/>
                <w:lang w:val="ro-RO"/>
              </w:rPr>
            </w:pPr>
            <w:r w:rsidRPr="003162EF">
              <w:rPr>
                <w:rFonts w:ascii="Times New Roman" w:hAnsi="Times New Roman"/>
                <w:lang w:val="ro-RO"/>
              </w:rPr>
              <w:t xml:space="preserve">Materiale: PC/laptop, </w:t>
            </w:r>
          </w:p>
          <w:p w:rsidR="00187EE8" w:rsidRPr="003162EF" w:rsidRDefault="00187EE8" w:rsidP="00B25D95">
            <w:pPr>
              <w:pStyle w:val="NoSpacing"/>
              <w:numPr>
                <w:ilvl w:val="0"/>
                <w:numId w:val="31"/>
              </w:numPr>
              <w:ind w:left="714" w:hanging="357"/>
              <w:rPr>
                <w:rFonts w:ascii="Times New Roman" w:hAnsi="Times New Roman"/>
                <w:lang w:val="ro-RO"/>
              </w:rPr>
            </w:pPr>
            <w:r w:rsidRPr="003162EF">
              <w:rPr>
                <w:rFonts w:ascii="Times New Roman" w:hAnsi="Times New Roman"/>
                <w:lang w:val="ro-RO"/>
              </w:rPr>
              <w:t>Logistice: conexiune la internet, adresă de e-mail pe domeniul e-uvt, acces la platforma elearning.uvt</w:t>
            </w:r>
          </w:p>
        </w:tc>
      </w:tr>
      <w:tr w:rsidR="00187EE8" w:rsidRPr="003162EF" w:rsidTr="00EA5FD1">
        <w:tc>
          <w:tcPr>
            <w:tcW w:w="3686" w:type="dxa"/>
          </w:tcPr>
          <w:p w:rsidR="00187EE8" w:rsidRPr="003162EF" w:rsidRDefault="00187EE8" w:rsidP="00187EE8">
            <w:pPr>
              <w:pStyle w:val="NoSpacing"/>
              <w:spacing w:line="360" w:lineRule="auto"/>
              <w:rPr>
                <w:rFonts w:ascii="Times New Roman" w:hAnsi="Times New Roman"/>
                <w:lang w:val="ro-RO"/>
              </w:rPr>
            </w:pPr>
            <w:r w:rsidRPr="003162EF">
              <w:rPr>
                <w:rFonts w:ascii="Times New Roman" w:hAnsi="Times New Roman"/>
                <w:lang w:val="ro-RO"/>
              </w:rPr>
              <w:t>5.2 de desfășurare a seminarului / laboratorului</w:t>
            </w:r>
          </w:p>
        </w:tc>
        <w:tc>
          <w:tcPr>
            <w:tcW w:w="5703" w:type="dxa"/>
          </w:tcPr>
          <w:p w:rsidR="00187EE8" w:rsidRPr="003162EF" w:rsidRDefault="00187EE8" w:rsidP="00B25D95">
            <w:pPr>
              <w:pStyle w:val="NoSpacing"/>
              <w:numPr>
                <w:ilvl w:val="0"/>
                <w:numId w:val="31"/>
              </w:numPr>
              <w:ind w:left="714" w:hanging="357"/>
              <w:rPr>
                <w:rFonts w:ascii="Times New Roman" w:hAnsi="Times New Roman"/>
                <w:lang w:val="ro-RO"/>
              </w:rPr>
            </w:pPr>
            <w:r w:rsidRPr="003162EF">
              <w:rPr>
                <w:rFonts w:ascii="Times New Roman" w:hAnsi="Times New Roman"/>
                <w:lang w:val="ro-RO"/>
              </w:rPr>
              <w:t xml:space="preserve">Materiale: PC/laptop, </w:t>
            </w:r>
          </w:p>
          <w:p w:rsidR="00187EE8" w:rsidRPr="003162EF" w:rsidRDefault="00187EE8" w:rsidP="00B25D95">
            <w:pPr>
              <w:pStyle w:val="NoSpacing"/>
              <w:numPr>
                <w:ilvl w:val="0"/>
                <w:numId w:val="31"/>
              </w:numPr>
              <w:ind w:left="714" w:hanging="357"/>
              <w:rPr>
                <w:rFonts w:ascii="Times New Roman" w:hAnsi="Times New Roman"/>
                <w:lang w:val="ro-RO"/>
              </w:rPr>
            </w:pPr>
            <w:r w:rsidRPr="003162EF">
              <w:rPr>
                <w:rFonts w:ascii="Times New Roman" w:hAnsi="Times New Roman"/>
                <w:lang w:val="ro-RO"/>
              </w:rPr>
              <w:t>Logistice: conexiune la internet, adresă de e-mail pe domeniul e-uvt, acces la platforma elearning.uvt</w:t>
            </w:r>
          </w:p>
        </w:tc>
      </w:tr>
    </w:tbl>
    <w:p w:rsidR="00802D13" w:rsidRPr="003162EF" w:rsidRDefault="00802D13" w:rsidP="00802D13">
      <w:pPr>
        <w:spacing w:line="276" w:lineRule="auto"/>
        <w:rPr>
          <w:b/>
          <w:sz w:val="22"/>
          <w:szCs w:val="22"/>
        </w:rPr>
      </w:pPr>
    </w:p>
    <w:p w:rsidR="00E0255D" w:rsidRPr="003162EF" w:rsidRDefault="00C94D71" w:rsidP="00E0255D">
      <w:pPr>
        <w:pStyle w:val="ListParagraph"/>
        <w:numPr>
          <w:ilvl w:val="0"/>
          <w:numId w:val="26"/>
        </w:numPr>
        <w:spacing w:line="276" w:lineRule="auto"/>
        <w:ind w:left="714" w:hanging="357"/>
        <w:rPr>
          <w:b/>
          <w:sz w:val="22"/>
          <w:szCs w:val="22"/>
        </w:rPr>
      </w:pPr>
      <w:r w:rsidRPr="003162EF">
        <w:rPr>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7718"/>
      </w:tblGrid>
      <w:tr w:rsidR="00E0255D" w:rsidRPr="003162EF" w:rsidTr="00C94D71">
        <w:trPr>
          <w:cantSplit/>
          <w:trHeight w:val="890"/>
        </w:trPr>
        <w:tc>
          <w:tcPr>
            <w:tcW w:w="993" w:type="dxa"/>
            <w:shd w:val="clear" w:color="auto" w:fill="auto"/>
            <w:vAlign w:val="center"/>
          </w:tcPr>
          <w:p w:rsidR="00E0255D" w:rsidRPr="003162EF" w:rsidRDefault="00C94D71" w:rsidP="00C94D71">
            <w:pPr>
              <w:pStyle w:val="NoSpacing"/>
              <w:jc w:val="center"/>
              <w:rPr>
                <w:rFonts w:ascii="Times New Roman" w:hAnsi="Times New Roman"/>
                <w:lang w:val="ro-RO"/>
              </w:rPr>
            </w:pPr>
            <w:r w:rsidRPr="003162EF">
              <w:rPr>
                <w:rFonts w:ascii="Times New Roman" w:hAnsi="Times New Roman"/>
                <w:lang w:val="ro-RO"/>
              </w:rPr>
              <w:t>Cunoștințe</w:t>
            </w:r>
          </w:p>
        </w:tc>
        <w:tc>
          <w:tcPr>
            <w:tcW w:w="8396" w:type="dxa"/>
            <w:shd w:val="clear" w:color="auto" w:fill="auto"/>
          </w:tcPr>
          <w:p w:rsidR="0029712D" w:rsidRPr="003162EF" w:rsidRDefault="0029712D" w:rsidP="0029712D">
            <w:pPr>
              <w:spacing w:before="100" w:beforeAutospacing="1" w:after="100" w:afterAutospacing="1"/>
              <w:rPr>
                <w:sz w:val="22"/>
                <w:szCs w:val="22"/>
              </w:rPr>
            </w:pPr>
            <w:r w:rsidRPr="003162EF">
              <w:rPr>
                <w:sz w:val="22"/>
                <w:szCs w:val="22"/>
              </w:rPr>
              <w:t>Obiectiv: Dezvoltarea capacității de gândire critică în ceea ce privește evaluarea nevoii de informare, selecția surselor adecvate, aplicarea informației într-un context practic și evaluarea rezultatului obținut</w:t>
            </w:r>
          </w:p>
          <w:p w:rsidR="0029712D" w:rsidRPr="003162EF" w:rsidRDefault="0029712D" w:rsidP="0029712D">
            <w:pPr>
              <w:spacing w:before="100" w:beforeAutospacing="1" w:after="100" w:afterAutospacing="1"/>
              <w:rPr>
                <w:sz w:val="22"/>
                <w:szCs w:val="22"/>
              </w:rPr>
            </w:pPr>
            <w:r w:rsidRPr="003162EF">
              <w:rPr>
                <w:sz w:val="22"/>
                <w:szCs w:val="22"/>
              </w:rPr>
              <w:t xml:space="preserve">Rezultat: </w:t>
            </w:r>
            <w:r w:rsidRPr="003162EF">
              <w:rPr>
                <w:bCs/>
                <w:color w:val="000000"/>
                <w:sz w:val="22"/>
                <w:szCs w:val="22"/>
              </w:rPr>
              <w:t>Studenții/absolvenții au cunoștințe legate problemele și fenomenele sociale pentru a facilita procesul de schimbare la nivel individual, de grup, organizațional sau comunitar.</w:t>
            </w:r>
          </w:p>
        </w:tc>
      </w:tr>
      <w:tr w:rsidR="00E0255D" w:rsidRPr="003162EF" w:rsidTr="00C94D71">
        <w:trPr>
          <w:cantSplit/>
          <w:trHeight w:val="831"/>
        </w:trPr>
        <w:tc>
          <w:tcPr>
            <w:tcW w:w="993" w:type="dxa"/>
            <w:shd w:val="clear" w:color="auto" w:fill="auto"/>
            <w:vAlign w:val="center"/>
          </w:tcPr>
          <w:p w:rsidR="00E0255D" w:rsidRPr="003162EF" w:rsidRDefault="00C94D71" w:rsidP="00C94D71">
            <w:pPr>
              <w:pStyle w:val="NoSpacing"/>
              <w:jc w:val="center"/>
              <w:rPr>
                <w:rFonts w:ascii="Times New Roman" w:hAnsi="Times New Roman"/>
                <w:lang w:val="ro-RO"/>
              </w:rPr>
            </w:pPr>
            <w:r w:rsidRPr="003162EF">
              <w:rPr>
                <w:rFonts w:ascii="Times New Roman" w:hAnsi="Times New Roman"/>
                <w:lang w:val="ro-RO"/>
              </w:rPr>
              <w:t>Abilități</w:t>
            </w:r>
          </w:p>
        </w:tc>
        <w:tc>
          <w:tcPr>
            <w:tcW w:w="8396" w:type="dxa"/>
            <w:shd w:val="clear" w:color="auto" w:fill="auto"/>
          </w:tcPr>
          <w:p w:rsidR="0029712D" w:rsidRPr="003162EF" w:rsidRDefault="0029712D" w:rsidP="0029712D">
            <w:pPr>
              <w:rPr>
                <w:sz w:val="22"/>
                <w:szCs w:val="22"/>
              </w:rPr>
            </w:pPr>
            <w:r w:rsidRPr="003162EF">
              <w:rPr>
                <w:sz w:val="22"/>
                <w:szCs w:val="22"/>
              </w:rPr>
              <w:t>Obiective:</w:t>
            </w:r>
          </w:p>
          <w:p w:rsidR="0029712D" w:rsidRPr="003162EF" w:rsidRDefault="0029712D" w:rsidP="0029712D">
            <w:pPr>
              <w:pStyle w:val="ListParagraph"/>
              <w:numPr>
                <w:ilvl w:val="0"/>
                <w:numId w:val="28"/>
              </w:numPr>
              <w:rPr>
                <w:sz w:val="22"/>
                <w:szCs w:val="22"/>
              </w:rPr>
            </w:pPr>
            <w:r w:rsidRPr="003162EF">
              <w:rPr>
                <w:bCs/>
                <w:sz w:val="22"/>
                <w:szCs w:val="22"/>
              </w:rPr>
              <w:t>Identificare, culegere de informaţii, documentare, evaluare şi înregistrare a informaţiilor, analiza, evaluare şi intervenţii specifice pentru reducerea riscurilor sociale de la nivel, individual, familial, de grup, comunitar şi societal.</w:t>
            </w:r>
          </w:p>
          <w:p w:rsidR="0029712D" w:rsidRPr="003162EF" w:rsidRDefault="0029712D" w:rsidP="0029712D">
            <w:pPr>
              <w:pStyle w:val="ListParagraph"/>
              <w:numPr>
                <w:ilvl w:val="0"/>
                <w:numId w:val="28"/>
              </w:numPr>
              <w:rPr>
                <w:sz w:val="22"/>
                <w:szCs w:val="22"/>
              </w:rPr>
            </w:pPr>
            <w:r w:rsidRPr="003162EF">
              <w:rPr>
                <w:sz w:val="22"/>
                <w:szCs w:val="22"/>
              </w:rPr>
              <w:t>Abordarea obiectivă şi argumentată atât teoretic, cât şi practic, a unor situaţii - problemă în vederea soluţionării eficiente a acestora cu respectarea valorilor şi principiilor specifice asistenţei sociale.</w:t>
            </w:r>
          </w:p>
          <w:p w:rsidR="0029712D" w:rsidRPr="003162EF" w:rsidRDefault="0029712D" w:rsidP="0029712D">
            <w:pPr>
              <w:rPr>
                <w:sz w:val="22"/>
                <w:szCs w:val="22"/>
              </w:rPr>
            </w:pPr>
          </w:p>
          <w:p w:rsidR="0029712D" w:rsidRPr="003162EF" w:rsidRDefault="0029712D" w:rsidP="0029712D">
            <w:pPr>
              <w:rPr>
                <w:sz w:val="22"/>
                <w:szCs w:val="22"/>
              </w:rPr>
            </w:pPr>
            <w:r w:rsidRPr="003162EF">
              <w:rPr>
                <w:sz w:val="22"/>
                <w:szCs w:val="22"/>
              </w:rPr>
              <w:t>Rezultate:</w:t>
            </w:r>
          </w:p>
          <w:p w:rsidR="0029712D" w:rsidRPr="003162EF" w:rsidRDefault="0029712D" w:rsidP="0029712D">
            <w:pPr>
              <w:rPr>
                <w:bCs/>
                <w:color w:val="000000"/>
                <w:sz w:val="22"/>
                <w:szCs w:val="22"/>
              </w:rPr>
            </w:pPr>
            <w:r w:rsidRPr="003162EF">
              <w:rPr>
                <w:bCs/>
                <w:color w:val="000000"/>
                <w:sz w:val="22"/>
                <w:szCs w:val="22"/>
              </w:rPr>
              <w:t>Studenții/absolvenții au capacitatea de a colecta și organiza date relevante, de a aplica gândirea critică pentru a analiza și interpreta informații bazate pe dovezi de la clienți sau din alte surse.</w:t>
            </w:r>
          </w:p>
        </w:tc>
      </w:tr>
      <w:tr w:rsidR="00C94D71" w:rsidRPr="003162EF" w:rsidTr="00C94D71">
        <w:trPr>
          <w:cantSplit/>
          <w:trHeight w:val="984"/>
        </w:trPr>
        <w:tc>
          <w:tcPr>
            <w:tcW w:w="993" w:type="dxa"/>
            <w:shd w:val="clear" w:color="auto" w:fill="auto"/>
            <w:vAlign w:val="center"/>
          </w:tcPr>
          <w:p w:rsidR="00C94D71" w:rsidRPr="003162EF" w:rsidRDefault="00C94D71" w:rsidP="00C94D71">
            <w:pPr>
              <w:pStyle w:val="NoSpacing"/>
              <w:jc w:val="center"/>
              <w:rPr>
                <w:rFonts w:ascii="Times New Roman" w:hAnsi="Times New Roman"/>
                <w:lang w:val="ro-RO"/>
              </w:rPr>
            </w:pPr>
            <w:r w:rsidRPr="003162EF">
              <w:rPr>
                <w:rFonts w:ascii="Times New Roman" w:hAnsi="Times New Roman"/>
                <w:lang w:val="ro-RO"/>
              </w:rPr>
              <w:t>Responsabilitate și autonomie</w:t>
            </w:r>
          </w:p>
        </w:tc>
        <w:tc>
          <w:tcPr>
            <w:tcW w:w="8396" w:type="dxa"/>
            <w:shd w:val="clear" w:color="auto" w:fill="auto"/>
          </w:tcPr>
          <w:p w:rsidR="0029712D" w:rsidRPr="003162EF" w:rsidRDefault="0029712D" w:rsidP="0029712D">
            <w:pPr>
              <w:rPr>
                <w:sz w:val="22"/>
                <w:szCs w:val="22"/>
              </w:rPr>
            </w:pPr>
            <w:r w:rsidRPr="003162EF">
              <w:rPr>
                <w:sz w:val="22"/>
                <w:szCs w:val="22"/>
              </w:rPr>
              <w:t>Obiectiv: Aplicarea tehnicilor de muncă eficientă în echipă transdisciplinară pe diverse paliere ierarhice la nivel intra- şi interorganizaţional.</w:t>
            </w:r>
          </w:p>
          <w:p w:rsidR="0029712D" w:rsidRPr="003162EF" w:rsidRDefault="0029712D" w:rsidP="0029712D">
            <w:pPr>
              <w:rPr>
                <w:sz w:val="22"/>
                <w:szCs w:val="22"/>
              </w:rPr>
            </w:pPr>
          </w:p>
          <w:p w:rsidR="0029712D" w:rsidRPr="003162EF" w:rsidRDefault="0029712D" w:rsidP="0029712D">
            <w:pPr>
              <w:rPr>
                <w:sz w:val="22"/>
                <w:szCs w:val="22"/>
              </w:rPr>
            </w:pPr>
            <w:r w:rsidRPr="003162EF">
              <w:rPr>
                <w:sz w:val="22"/>
                <w:szCs w:val="22"/>
              </w:rPr>
              <w:t>Rezultat: Studenții/absolvenții au capacitatea de a lucra atât independent, cât și în echipă sau în grup pentru a îndeplini o sarcină specifică.</w:t>
            </w:r>
          </w:p>
        </w:tc>
      </w:tr>
    </w:tbl>
    <w:p w:rsidR="00C4385C" w:rsidRPr="003162EF" w:rsidRDefault="00C4385C" w:rsidP="002644F8">
      <w:pPr>
        <w:spacing w:line="276" w:lineRule="auto"/>
        <w:rPr>
          <w:b/>
          <w:sz w:val="22"/>
          <w:szCs w:val="22"/>
        </w:rPr>
      </w:pPr>
    </w:p>
    <w:p w:rsidR="00E0255D" w:rsidRPr="003162EF" w:rsidRDefault="00E0255D" w:rsidP="00752E1C">
      <w:pPr>
        <w:pStyle w:val="ListParagraph"/>
        <w:numPr>
          <w:ilvl w:val="0"/>
          <w:numId w:val="26"/>
        </w:numPr>
        <w:spacing w:line="276" w:lineRule="auto"/>
        <w:ind w:left="714" w:hanging="357"/>
        <w:rPr>
          <w:b/>
          <w:sz w:val="22"/>
          <w:szCs w:val="22"/>
        </w:rPr>
      </w:pPr>
      <w:r w:rsidRPr="003162EF">
        <w:rPr>
          <w:b/>
          <w:sz w:val="22"/>
          <w:szCs w:val="22"/>
        </w:rPr>
        <w:t>Con</w:t>
      </w:r>
      <w:r w:rsidR="00C4385C" w:rsidRPr="003162EF">
        <w:rPr>
          <w:b/>
          <w:sz w:val="22"/>
          <w:szCs w:val="22"/>
        </w:rPr>
        <w:t>ț</w:t>
      </w:r>
      <w:r w:rsidRPr="003162EF">
        <w:rPr>
          <w:b/>
          <w:sz w:val="22"/>
          <w:szCs w:val="22"/>
        </w:rPr>
        <w:t xml:space="preserve">inuturi </w:t>
      </w:r>
    </w:p>
    <w:tbl>
      <w:tblPr>
        <w:tblW w:w="93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3"/>
        <w:gridCol w:w="2835"/>
        <w:gridCol w:w="3821"/>
      </w:tblGrid>
      <w:tr w:rsidR="00802D13" w:rsidRPr="003162EF" w:rsidTr="00DD13B1">
        <w:tc>
          <w:tcPr>
            <w:tcW w:w="2723" w:type="dxa"/>
            <w:shd w:val="clear" w:color="auto" w:fill="auto"/>
          </w:tcPr>
          <w:p w:rsidR="00802D13" w:rsidRPr="003162EF" w:rsidRDefault="00551AA3" w:rsidP="00F22ADB">
            <w:pPr>
              <w:jc w:val="center"/>
              <w:rPr>
                <w:b/>
                <w:sz w:val="22"/>
                <w:szCs w:val="22"/>
              </w:rPr>
            </w:pPr>
            <w:r w:rsidRPr="003162EF">
              <w:rPr>
                <w:b/>
                <w:sz w:val="22"/>
                <w:szCs w:val="22"/>
              </w:rPr>
              <w:lastRenderedPageBreak/>
              <w:t>7</w:t>
            </w:r>
            <w:r w:rsidR="00802D13" w:rsidRPr="003162EF">
              <w:rPr>
                <w:b/>
                <w:sz w:val="22"/>
                <w:szCs w:val="22"/>
              </w:rPr>
              <w:t>.1 Curs</w:t>
            </w:r>
          </w:p>
        </w:tc>
        <w:tc>
          <w:tcPr>
            <w:tcW w:w="2835" w:type="dxa"/>
            <w:shd w:val="clear" w:color="auto" w:fill="auto"/>
          </w:tcPr>
          <w:p w:rsidR="00802D13" w:rsidRPr="003162EF" w:rsidRDefault="00802D13" w:rsidP="00F22ADB">
            <w:pPr>
              <w:jc w:val="center"/>
              <w:rPr>
                <w:b/>
                <w:sz w:val="22"/>
                <w:szCs w:val="22"/>
              </w:rPr>
            </w:pPr>
            <w:r w:rsidRPr="003162EF">
              <w:rPr>
                <w:b/>
                <w:sz w:val="22"/>
                <w:szCs w:val="22"/>
              </w:rPr>
              <w:t>Metode de predare</w:t>
            </w:r>
          </w:p>
        </w:tc>
        <w:tc>
          <w:tcPr>
            <w:tcW w:w="3821" w:type="dxa"/>
            <w:shd w:val="clear" w:color="auto" w:fill="auto"/>
          </w:tcPr>
          <w:p w:rsidR="00802D13" w:rsidRPr="003162EF" w:rsidRDefault="00802D13" w:rsidP="00F22ADB">
            <w:pPr>
              <w:jc w:val="center"/>
              <w:rPr>
                <w:b/>
                <w:sz w:val="22"/>
                <w:szCs w:val="22"/>
              </w:rPr>
            </w:pPr>
            <w:r w:rsidRPr="003162EF">
              <w:rPr>
                <w:b/>
                <w:sz w:val="22"/>
                <w:szCs w:val="22"/>
              </w:rPr>
              <w:t>Observații</w:t>
            </w:r>
          </w:p>
        </w:tc>
      </w:tr>
      <w:tr w:rsidR="0029712D" w:rsidRPr="003162EF" w:rsidTr="0029712D">
        <w:tc>
          <w:tcPr>
            <w:tcW w:w="9379" w:type="dxa"/>
            <w:gridSpan w:val="3"/>
            <w:shd w:val="clear" w:color="auto" w:fill="auto"/>
          </w:tcPr>
          <w:p w:rsidR="0029712D" w:rsidRPr="003162EF" w:rsidRDefault="0029712D" w:rsidP="0029712D">
            <w:pPr>
              <w:pStyle w:val="NoSpacing"/>
              <w:jc w:val="center"/>
              <w:rPr>
                <w:rFonts w:ascii="Times New Roman" w:hAnsi="Times New Roman"/>
                <w:b/>
                <w:lang w:val="ro-RO"/>
              </w:rPr>
            </w:pPr>
            <w:r w:rsidRPr="003162EF">
              <w:rPr>
                <w:rFonts w:ascii="Times New Roman" w:hAnsi="Times New Roman"/>
                <w:b/>
                <w:lang w:val="ro-RO"/>
              </w:rPr>
              <w:t>Important:</w:t>
            </w:r>
          </w:p>
          <w:p w:rsidR="0029712D" w:rsidRPr="003162EF" w:rsidRDefault="0029712D" w:rsidP="0029712D">
            <w:pPr>
              <w:pStyle w:val="NoSpacing"/>
              <w:jc w:val="center"/>
              <w:rPr>
                <w:rFonts w:ascii="Times New Roman" w:hAnsi="Times New Roman"/>
                <w:lang w:val="ro-RO"/>
              </w:rPr>
            </w:pPr>
            <w:r w:rsidRPr="003162EF">
              <w:rPr>
                <w:rFonts w:ascii="Times New Roman" w:hAnsi="Times New Roman"/>
                <w:lang w:val="ro-RO"/>
              </w:rPr>
              <w:t xml:space="preserve">- Materialul de curs va fi încărcat pe platforma </w:t>
            </w:r>
            <w:r w:rsidRPr="003162EF">
              <w:rPr>
                <w:rFonts w:ascii="Times New Roman" w:hAnsi="Times New Roman"/>
                <w:lang w:val="ro-RO"/>
              </w:rPr>
              <w:fldChar w:fldCharType="begin"/>
            </w:r>
            <w:r w:rsidRPr="003162EF">
              <w:rPr>
                <w:rFonts w:ascii="Times New Roman" w:hAnsi="Times New Roman"/>
                <w:lang w:val="ro-RO"/>
              </w:rPr>
              <w:instrText xml:space="preserve"> HYPERLINK "https://elearning.e-uvt.ro/" </w:instrText>
            </w:r>
            <w:r w:rsidRPr="003162EF">
              <w:rPr>
                <w:rFonts w:ascii="Times New Roman" w:hAnsi="Times New Roman"/>
                <w:lang w:val="ro-RO"/>
              </w:rPr>
              <w:fldChar w:fldCharType="separate"/>
            </w:r>
            <w:r w:rsidRPr="003162EF">
              <w:rPr>
                <w:rStyle w:val="Hyperlink"/>
                <w:rFonts w:ascii="Times New Roman" w:hAnsi="Times New Roman"/>
                <w:lang w:val="ro-RO"/>
              </w:rPr>
              <w:t>https://elearning.e-uvt.ro/</w:t>
            </w:r>
            <w:r w:rsidRPr="003162EF">
              <w:rPr>
                <w:rFonts w:ascii="Times New Roman" w:hAnsi="Times New Roman"/>
                <w:lang w:val="ro-RO"/>
              </w:rPr>
              <w:fldChar w:fldCharType="end"/>
            </w:r>
          </w:p>
          <w:p w:rsidR="0029712D" w:rsidRPr="003162EF" w:rsidRDefault="0029712D" w:rsidP="0029712D">
            <w:pPr>
              <w:pStyle w:val="NoSpacing"/>
              <w:jc w:val="center"/>
              <w:rPr>
                <w:rFonts w:ascii="Times New Roman" w:hAnsi="Times New Roman"/>
                <w:lang w:val="ro-RO"/>
              </w:rPr>
            </w:pPr>
            <w:r w:rsidRPr="003162EF">
              <w:rPr>
                <w:rFonts w:ascii="Times New Roman" w:hAnsi="Times New Roman"/>
                <w:lang w:val="ro-RO"/>
              </w:rPr>
              <w:t xml:space="preserve">- Celelalte materiale bibliografice necesare vor fi încărcate pe platforma </w:t>
            </w:r>
            <w:r w:rsidRPr="003162EF">
              <w:rPr>
                <w:rFonts w:ascii="Times New Roman" w:hAnsi="Times New Roman"/>
                <w:lang w:val="ro-RO"/>
              </w:rPr>
              <w:fldChar w:fldCharType="begin"/>
            </w:r>
            <w:r w:rsidRPr="003162EF">
              <w:rPr>
                <w:rFonts w:ascii="Times New Roman" w:hAnsi="Times New Roman"/>
                <w:lang w:val="ro-RO"/>
              </w:rPr>
              <w:instrText xml:space="preserve"> HYPERLINK "https://elearning.e-uvt.ro/" </w:instrText>
            </w:r>
            <w:r w:rsidRPr="003162EF">
              <w:rPr>
                <w:rFonts w:ascii="Times New Roman" w:hAnsi="Times New Roman"/>
                <w:lang w:val="ro-RO"/>
              </w:rPr>
              <w:fldChar w:fldCharType="separate"/>
            </w:r>
            <w:r w:rsidRPr="003162EF">
              <w:rPr>
                <w:rStyle w:val="Hyperlink"/>
                <w:rFonts w:ascii="Times New Roman" w:hAnsi="Times New Roman"/>
                <w:lang w:val="ro-RO"/>
              </w:rPr>
              <w:t>https://elearning.e-uvt.ro/</w:t>
            </w:r>
            <w:r w:rsidRPr="003162EF">
              <w:rPr>
                <w:rFonts w:ascii="Times New Roman" w:hAnsi="Times New Roman"/>
                <w:lang w:val="ro-RO"/>
              </w:rPr>
              <w:fldChar w:fldCharType="end"/>
            </w:r>
            <w:r w:rsidRPr="003162EF">
              <w:rPr>
                <w:rFonts w:ascii="Times New Roman" w:hAnsi="Times New Roman"/>
                <w:lang w:val="ro-RO"/>
              </w:rPr>
              <w:t>, pe parcursul semestrului</w:t>
            </w:r>
          </w:p>
        </w:tc>
      </w:tr>
      <w:tr w:rsidR="0029712D" w:rsidRPr="003162EF" w:rsidTr="00DD13B1">
        <w:tc>
          <w:tcPr>
            <w:tcW w:w="2723" w:type="dxa"/>
            <w:shd w:val="clear" w:color="auto" w:fill="auto"/>
          </w:tcPr>
          <w:p w:rsidR="0029712D" w:rsidRPr="003162EF" w:rsidRDefault="0029712D" w:rsidP="0029712D">
            <w:pPr>
              <w:rPr>
                <w:sz w:val="22"/>
                <w:szCs w:val="22"/>
              </w:rPr>
            </w:pPr>
            <w:r w:rsidRPr="003162EF">
              <w:rPr>
                <w:b/>
                <w:sz w:val="22"/>
                <w:szCs w:val="22"/>
              </w:rPr>
              <w:t xml:space="preserve">1. </w:t>
            </w:r>
            <w:r w:rsidR="0051347A" w:rsidRPr="003162EF">
              <w:rPr>
                <w:b/>
                <w:color w:val="000000"/>
                <w:sz w:val="22"/>
                <w:szCs w:val="22"/>
              </w:rPr>
              <w:t>Cum afli ceea ce știi? Sau despre imperfecțiunile surselor de cunoaștere</w:t>
            </w:r>
            <w:r w:rsidR="00412045" w:rsidRPr="003162EF">
              <w:rPr>
                <w:b/>
                <w:color w:val="000000"/>
                <w:sz w:val="22"/>
                <w:szCs w:val="22"/>
              </w:rPr>
              <w:t xml:space="preserve"> (2h)</w:t>
            </w:r>
          </w:p>
        </w:tc>
        <w:tc>
          <w:tcPr>
            <w:tcW w:w="2835" w:type="dxa"/>
            <w:shd w:val="clear" w:color="auto" w:fill="auto"/>
          </w:tcPr>
          <w:p w:rsidR="0029712D" w:rsidRPr="003162EF" w:rsidRDefault="0048697A" w:rsidP="0048697A">
            <w:pPr>
              <w:rPr>
                <w:sz w:val="22"/>
                <w:szCs w:val="22"/>
              </w:rPr>
            </w:pPr>
            <w:r w:rsidRPr="003162EF">
              <w:rPr>
                <w:sz w:val="22"/>
                <w:szCs w:val="22"/>
              </w:rPr>
              <w:t>Explicația</w:t>
            </w:r>
            <w:r w:rsidR="0029712D" w:rsidRPr="003162EF">
              <w:rPr>
                <w:sz w:val="22"/>
                <w:szCs w:val="22"/>
              </w:rPr>
              <w:t>, Exemplificarea, Problematizarea</w:t>
            </w:r>
            <w:r w:rsidRPr="003162EF">
              <w:rPr>
                <w:sz w:val="22"/>
                <w:szCs w:val="22"/>
              </w:rPr>
              <w:t>, Reflecția, Exercițiul</w:t>
            </w:r>
          </w:p>
        </w:tc>
        <w:tc>
          <w:tcPr>
            <w:tcW w:w="3821" w:type="dxa"/>
            <w:shd w:val="clear" w:color="auto" w:fill="auto"/>
          </w:tcPr>
          <w:p w:rsidR="0029712D" w:rsidRPr="003162EF" w:rsidRDefault="00D71126" w:rsidP="0029712D">
            <w:pPr>
              <w:rPr>
                <w:sz w:val="22"/>
                <w:szCs w:val="22"/>
              </w:rPr>
            </w:pPr>
            <w:r w:rsidRPr="003162EF">
              <w:rPr>
                <w:sz w:val="22"/>
                <w:szCs w:val="22"/>
              </w:rPr>
              <w:t>Baciu, 202</w:t>
            </w:r>
            <w:r w:rsidR="00F02B7B" w:rsidRPr="003162EF">
              <w:rPr>
                <w:sz w:val="22"/>
                <w:szCs w:val="22"/>
              </w:rPr>
              <w:t>5</w:t>
            </w:r>
            <w:r w:rsidR="0051347A" w:rsidRPr="003162EF">
              <w:rPr>
                <w:sz w:val="22"/>
                <w:szCs w:val="22"/>
              </w:rPr>
              <w:t xml:space="preserve"> (C</w:t>
            </w:r>
            <w:r w:rsidR="00265D6B" w:rsidRPr="003162EF">
              <w:rPr>
                <w:sz w:val="22"/>
                <w:szCs w:val="22"/>
              </w:rPr>
              <w:t>3</w:t>
            </w:r>
            <w:r w:rsidR="0051347A" w:rsidRPr="003162EF">
              <w:rPr>
                <w:sz w:val="22"/>
                <w:szCs w:val="22"/>
              </w:rPr>
              <w:t>)</w:t>
            </w:r>
          </w:p>
          <w:p w:rsidR="0051347A" w:rsidRPr="003162EF" w:rsidRDefault="0051347A" w:rsidP="0029712D">
            <w:pPr>
              <w:rPr>
                <w:sz w:val="22"/>
                <w:szCs w:val="22"/>
              </w:rPr>
            </w:pPr>
            <w:r w:rsidRPr="003162EF">
              <w:rPr>
                <w:sz w:val="22"/>
                <w:szCs w:val="22"/>
              </w:rPr>
              <w:t>Burnett, 2015</w:t>
            </w:r>
          </w:p>
          <w:p w:rsidR="0051347A" w:rsidRPr="003162EF" w:rsidRDefault="0051347A" w:rsidP="0029712D">
            <w:pPr>
              <w:rPr>
                <w:sz w:val="22"/>
                <w:szCs w:val="22"/>
              </w:rPr>
            </w:pPr>
            <w:r w:rsidRPr="003162EF">
              <w:rPr>
                <w:sz w:val="22"/>
                <w:szCs w:val="22"/>
              </w:rPr>
              <w:t>Gregoire, 2013</w:t>
            </w:r>
          </w:p>
          <w:p w:rsidR="0051347A" w:rsidRPr="003162EF" w:rsidRDefault="0051347A" w:rsidP="0029712D">
            <w:pPr>
              <w:rPr>
                <w:sz w:val="22"/>
                <w:szCs w:val="22"/>
              </w:rPr>
            </w:pPr>
            <w:r w:rsidRPr="003162EF">
              <w:rPr>
                <w:sz w:val="22"/>
                <w:szCs w:val="22"/>
              </w:rPr>
              <w:t>Miller, 2010</w:t>
            </w:r>
          </w:p>
        </w:tc>
      </w:tr>
      <w:tr w:rsidR="0048697A" w:rsidRPr="003162EF" w:rsidTr="00DD13B1">
        <w:tc>
          <w:tcPr>
            <w:tcW w:w="2723" w:type="dxa"/>
            <w:shd w:val="clear" w:color="auto" w:fill="auto"/>
          </w:tcPr>
          <w:p w:rsidR="0048697A" w:rsidRPr="003162EF" w:rsidRDefault="0048697A" w:rsidP="0048697A">
            <w:pPr>
              <w:rPr>
                <w:b/>
                <w:sz w:val="22"/>
                <w:szCs w:val="22"/>
              </w:rPr>
            </w:pPr>
            <w:r w:rsidRPr="003162EF">
              <w:rPr>
                <w:b/>
                <w:color w:val="000000"/>
                <w:sz w:val="22"/>
                <w:szCs w:val="22"/>
              </w:rPr>
              <w:t>2. Evaluarea surselor de informare și documentare: câteva repere</w:t>
            </w:r>
            <w:r w:rsidR="00412045" w:rsidRPr="003162EF">
              <w:rPr>
                <w:b/>
                <w:color w:val="000000"/>
                <w:sz w:val="22"/>
                <w:szCs w:val="22"/>
              </w:rPr>
              <w:t xml:space="preserve"> (2h)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rPr>
                <w:sz w:val="22"/>
                <w:szCs w:val="22"/>
              </w:rPr>
            </w:pPr>
            <w:r w:rsidRPr="003162EF">
              <w:rPr>
                <w:sz w:val="22"/>
                <w:szCs w:val="22"/>
              </w:rPr>
              <w:t xml:space="preserve">Baciu, 2025 </w:t>
            </w:r>
            <w:r w:rsidR="0048697A" w:rsidRPr="003162EF">
              <w:rPr>
                <w:sz w:val="22"/>
                <w:szCs w:val="22"/>
              </w:rPr>
              <w:t xml:space="preserve"> (C</w:t>
            </w:r>
            <w:r w:rsidR="00265D6B" w:rsidRPr="003162EF">
              <w:rPr>
                <w:sz w:val="22"/>
                <w:szCs w:val="22"/>
              </w:rPr>
              <w:t>3</w:t>
            </w:r>
            <w:r w:rsidR="0048697A" w:rsidRPr="003162EF">
              <w:rPr>
                <w:sz w:val="22"/>
                <w:szCs w:val="22"/>
              </w:rPr>
              <w:t>)</w:t>
            </w:r>
          </w:p>
          <w:p w:rsidR="0048697A" w:rsidRPr="003162EF" w:rsidRDefault="0048697A" w:rsidP="0048697A">
            <w:pPr>
              <w:rPr>
                <w:sz w:val="22"/>
                <w:szCs w:val="22"/>
              </w:rPr>
            </w:pPr>
            <w:r w:rsidRPr="003162EF">
              <w:rPr>
                <w:sz w:val="22"/>
                <w:szCs w:val="22"/>
              </w:rPr>
              <w:t>Barker, 2005</w:t>
            </w:r>
          </w:p>
          <w:p w:rsidR="0048697A" w:rsidRPr="003162EF" w:rsidRDefault="0048697A" w:rsidP="0048697A">
            <w:pPr>
              <w:rPr>
                <w:sz w:val="22"/>
                <w:szCs w:val="22"/>
              </w:rPr>
            </w:pPr>
            <w:r w:rsidRPr="003162EF">
              <w:rPr>
                <w:color w:val="222222"/>
                <w:sz w:val="22"/>
                <w:szCs w:val="22"/>
                <w:shd w:val="clear" w:color="auto" w:fill="FFFFFF"/>
              </w:rPr>
              <w:t>Lydia M. Olson Library, 2018</w:t>
            </w:r>
          </w:p>
        </w:tc>
      </w:tr>
      <w:tr w:rsidR="0048697A" w:rsidRPr="003162EF" w:rsidTr="00DD13B1">
        <w:tc>
          <w:tcPr>
            <w:tcW w:w="2723" w:type="dxa"/>
            <w:shd w:val="clear" w:color="auto" w:fill="auto"/>
          </w:tcPr>
          <w:p w:rsidR="0048697A" w:rsidRPr="003162EF" w:rsidRDefault="0048697A" w:rsidP="0048697A">
            <w:pPr>
              <w:rPr>
                <w:sz w:val="22"/>
                <w:szCs w:val="22"/>
              </w:rPr>
            </w:pPr>
            <w:r w:rsidRPr="003162EF">
              <w:rPr>
                <w:b/>
                <w:sz w:val="22"/>
                <w:szCs w:val="22"/>
              </w:rPr>
              <w:t xml:space="preserve">3. </w:t>
            </w:r>
            <w:r w:rsidRPr="003162EF">
              <w:rPr>
                <w:b/>
                <w:color w:val="000000"/>
                <w:sz w:val="22"/>
                <w:szCs w:val="22"/>
              </w:rPr>
              <w:t>Expunerea cunoașterii într-un mod acceptabil pentru standardele din mediul academic: studiu de caz privind pașii în pregătirea unei lucrări academice</w:t>
            </w:r>
            <w:r w:rsidR="00412045" w:rsidRPr="003162EF">
              <w:rPr>
                <w:b/>
                <w:color w:val="000000"/>
                <w:sz w:val="22"/>
                <w:szCs w:val="22"/>
              </w:rPr>
              <w:t xml:space="preserve"> (2h)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rPr>
                <w:sz w:val="22"/>
                <w:szCs w:val="22"/>
              </w:rPr>
            </w:pPr>
            <w:r w:rsidRPr="003162EF">
              <w:rPr>
                <w:sz w:val="22"/>
                <w:szCs w:val="22"/>
              </w:rPr>
              <w:t xml:space="preserve">Baciu, 2025 </w:t>
            </w:r>
            <w:r w:rsidR="0048697A" w:rsidRPr="003162EF">
              <w:rPr>
                <w:sz w:val="22"/>
                <w:szCs w:val="22"/>
              </w:rPr>
              <w:t xml:space="preserve"> (C</w:t>
            </w:r>
            <w:r w:rsidR="00265D6B" w:rsidRPr="003162EF">
              <w:rPr>
                <w:sz w:val="22"/>
                <w:szCs w:val="22"/>
              </w:rPr>
              <w:t>8</w:t>
            </w:r>
            <w:r w:rsidR="0048697A" w:rsidRPr="003162EF">
              <w:rPr>
                <w:sz w:val="22"/>
                <w:szCs w:val="22"/>
              </w:rPr>
              <w:t>)</w:t>
            </w:r>
          </w:p>
          <w:p w:rsidR="0048697A" w:rsidRPr="003162EF" w:rsidRDefault="0048697A" w:rsidP="0048697A">
            <w:pPr>
              <w:rPr>
                <w:sz w:val="22"/>
                <w:szCs w:val="22"/>
              </w:rPr>
            </w:pPr>
            <w:r w:rsidRPr="003162EF">
              <w:rPr>
                <w:sz w:val="22"/>
                <w:szCs w:val="22"/>
              </w:rPr>
              <w:t>Lubzyk et al., 2018</w:t>
            </w:r>
          </w:p>
          <w:p w:rsidR="0048697A" w:rsidRPr="003162EF" w:rsidRDefault="0048697A" w:rsidP="0048697A">
            <w:pPr>
              <w:rPr>
                <w:sz w:val="22"/>
                <w:szCs w:val="22"/>
              </w:rPr>
            </w:pPr>
            <w:r w:rsidRPr="003162EF">
              <w:rPr>
                <w:sz w:val="22"/>
                <w:szCs w:val="22"/>
              </w:rPr>
              <w:t>Randolph, 2009</w:t>
            </w:r>
          </w:p>
          <w:p w:rsidR="0048697A" w:rsidRPr="003162EF" w:rsidRDefault="0048697A" w:rsidP="0048697A">
            <w:pPr>
              <w:pStyle w:val="NoSpacing"/>
              <w:jc w:val="both"/>
              <w:rPr>
                <w:rFonts w:ascii="Times New Roman" w:hAnsi="Times New Roman"/>
                <w:shd w:val="clear" w:color="auto" w:fill="FFFFFF"/>
                <w:lang w:val="ro-RO"/>
              </w:rPr>
            </w:pPr>
          </w:p>
        </w:tc>
      </w:tr>
      <w:tr w:rsidR="0048697A" w:rsidRPr="003162EF" w:rsidTr="00DD13B1">
        <w:tc>
          <w:tcPr>
            <w:tcW w:w="2723" w:type="dxa"/>
            <w:shd w:val="clear" w:color="auto" w:fill="auto"/>
          </w:tcPr>
          <w:p w:rsidR="0048697A" w:rsidRPr="003162EF" w:rsidRDefault="0048697A" w:rsidP="0048697A">
            <w:pPr>
              <w:rPr>
                <w:sz w:val="22"/>
                <w:szCs w:val="22"/>
              </w:rPr>
            </w:pPr>
            <w:r w:rsidRPr="003162EF">
              <w:rPr>
                <w:b/>
                <w:bCs/>
                <w:color w:val="222222"/>
                <w:sz w:val="22"/>
                <w:szCs w:val="22"/>
                <w:shd w:val="clear" w:color="auto" w:fill="FFFFFF"/>
              </w:rPr>
              <w:t xml:space="preserve">4. </w:t>
            </w:r>
            <w:r w:rsidRPr="003162EF">
              <w:rPr>
                <w:b/>
                <w:color w:val="000000"/>
                <w:sz w:val="22"/>
                <w:szCs w:val="22"/>
              </w:rPr>
              <w:t>Un standard fundamental al activității academice: dezvăluirea (citarea) surselor de informare utilizate. Cum se realizează citările și, mai ales, de ce</w:t>
            </w:r>
            <w:r w:rsidR="00412045" w:rsidRPr="003162EF">
              <w:rPr>
                <w:b/>
                <w:color w:val="000000"/>
                <w:sz w:val="22"/>
                <w:szCs w:val="22"/>
              </w:rPr>
              <w:t xml:space="preserve"> (2h)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pStyle w:val="NoSpacing"/>
              <w:ind w:left="-43"/>
              <w:jc w:val="both"/>
              <w:rPr>
                <w:rFonts w:ascii="Times New Roman" w:hAnsi="Times New Roman"/>
              </w:rPr>
            </w:pPr>
            <w:proofErr w:type="spellStart"/>
            <w:r w:rsidRPr="003162EF">
              <w:rPr>
                <w:rFonts w:ascii="Times New Roman" w:hAnsi="Times New Roman"/>
              </w:rPr>
              <w:t>Baciu</w:t>
            </w:r>
            <w:proofErr w:type="spellEnd"/>
            <w:r w:rsidRPr="003162EF">
              <w:rPr>
                <w:rFonts w:ascii="Times New Roman" w:hAnsi="Times New Roman"/>
              </w:rPr>
              <w:t xml:space="preserve">, </w:t>
            </w:r>
            <w:proofErr w:type="gramStart"/>
            <w:r w:rsidRPr="003162EF">
              <w:rPr>
                <w:rFonts w:ascii="Times New Roman" w:hAnsi="Times New Roman"/>
              </w:rPr>
              <w:t xml:space="preserve">2025 </w:t>
            </w:r>
            <w:r w:rsidR="0048697A" w:rsidRPr="003162EF">
              <w:rPr>
                <w:rFonts w:ascii="Times New Roman" w:hAnsi="Times New Roman"/>
              </w:rPr>
              <w:t xml:space="preserve"> (</w:t>
            </w:r>
            <w:proofErr w:type="gramEnd"/>
            <w:r w:rsidR="0048697A" w:rsidRPr="003162EF">
              <w:rPr>
                <w:rFonts w:ascii="Times New Roman" w:hAnsi="Times New Roman"/>
              </w:rPr>
              <w:t>C</w:t>
            </w:r>
            <w:r w:rsidR="00265D6B" w:rsidRPr="003162EF">
              <w:rPr>
                <w:rFonts w:ascii="Times New Roman" w:hAnsi="Times New Roman"/>
              </w:rPr>
              <w:t>8</w:t>
            </w:r>
            <w:r w:rsidR="0048697A" w:rsidRPr="003162EF">
              <w:rPr>
                <w:rFonts w:ascii="Times New Roman" w:hAnsi="Times New Roman"/>
              </w:rPr>
              <w:t>)</w:t>
            </w:r>
          </w:p>
          <w:p w:rsidR="0048697A" w:rsidRPr="003162EF" w:rsidRDefault="0048697A" w:rsidP="0048697A">
            <w:pPr>
              <w:pStyle w:val="NoSpacing"/>
              <w:ind w:left="-43"/>
              <w:jc w:val="both"/>
              <w:rPr>
                <w:rFonts w:ascii="Times New Roman" w:hAnsi="Times New Roman"/>
              </w:rPr>
            </w:pPr>
            <w:r w:rsidRPr="003162EF">
              <w:rPr>
                <w:rFonts w:ascii="Times New Roman" w:hAnsi="Times New Roman"/>
              </w:rPr>
              <w:t>APA, 2020</w:t>
            </w:r>
          </w:p>
          <w:p w:rsidR="0048697A" w:rsidRPr="003162EF" w:rsidRDefault="0048697A" w:rsidP="0048697A">
            <w:pPr>
              <w:pStyle w:val="NoSpacing"/>
              <w:ind w:left="-43"/>
              <w:jc w:val="both"/>
              <w:rPr>
                <w:rFonts w:ascii="Times New Roman" w:hAnsi="Times New Roman"/>
              </w:rPr>
            </w:pPr>
            <w:r w:rsidRPr="003162EF">
              <w:rPr>
                <w:rFonts w:ascii="Times New Roman" w:hAnsi="Times New Roman"/>
              </w:rPr>
              <w:t>Jones, 2011</w:t>
            </w:r>
          </w:p>
          <w:p w:rsidR="0048697A" w:rsidRPr="003162EF" w:rsidRDefault="0048697A" w:rsidP="0048697A">
            <w:pPr>
              <w:pStyle w:val="NoSpacing"/>
              <w:ind w:left="-43"/>
              <w:jc w:val="both"/>
              <w:rPr>
                <w:rFonts w:ascii="Times New Roman" w:hAnsi="Times New Roman"/>
              </w:rPr>
            </w:pPr>
            <w:r w:rsidRPr="003162EF">
              <w:rPr>
                <w:rFonts w:ascii="Times New Roman" w:hAnsi="Times New Roman"/>
              </w:rPr>
              <w:t>MEC, 2020</w:t>
            </w:r>
          </w:p>
          <w:p w:rsidR="0048697A" w:rsidRPr="003162EF" w:rsidRDefault="0048697A" w:rsidP="0048697A">
            <w:pPr>
              <w:pStyle w:val="NoSpacing"/>
              <w:ind w:left="-43"/>
              <w:jc w:val="both"/>
              <w:rPr>
                <w:rFonts w:ascii="Times New Roman" w:hAnsi="Times New Roman"/>
              </w:rPr>
            </w:pPr>
            <w:r w:rsidRPr="003162EF">
              <w:rPr>
                <w:rFonts w:ascii="Times New Roman" w:hAnsi="Times New Roman"/>
              </w:rPr>
              <w:t>UVT, 2018</w:t>
            </w:r>
          </w:p>
        </w:tc>
      </w:tr>
      <w:tr w:rsidR="0048697A" w:rsidRPr="003162EF" w:rsidTr="00DD13B1">
        <w:tc>
          <w:tcPr>
            <w:tcW w:w="2723" w:type="dxa"/>
            <w:shd w:val="clear" w:color="auto" w:fill="auto"/>
          </w:tcPr>
          <w:p w:rsidR="0048697A" w:rsidRPr="003162EF" w:rsidRDefault="0048697A" w:rsidP="0048697A">
            <w:pPr>
              <w:rPr>
                <w:sz w:val="22"/>
                <w:szCs w:val="22"/>
              </w:rPr>
            </w:pPr>
            <w:r w:rsidRPr="003162EF">
              <w:rPr>
                <w:b/>
                <w:bCs/>
                <w:color w:val="222222"/>
                <w:sz w:val="22"/>
                <w:szCs w:val="22"/>
                <w:shd w:val="clear" w:color="auto" w:fill="FFFFFF"/>
              </w:rPr>
              <w:t xml:space="preserve">5. </w:t>
            </w:r>
            <w:r w:rsidRPr="003162EF">
              <w:rPr>
                <w:b/>
                <w:color w:val="000000"/>
                <w:sz w:val="22"/>
                <w:szCs w:val="22"/>
              </w:rPr>
              <w:t>Știrile false (fake news) și epoca post-adevăr (post-truth era): două „rele” cu care trebuie să învățăm să trăim</w:t>
            </w:r>
            <w:r w:rsidR="00412045" w:rsidRPr="003162EF">
              <w:rPr>
                <w:b/>
                <w:color w:val="000000"/>
                <w:sz w:val="22"/>
                <w:szCs w:val="22"/>
              </w:rPr>
              <w:t xml:space="preserve"> (2h)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pStyle w:val="NoSpacing"/>
              <w:ind w:left="-43"/>
              <w:jc w:val="both"/>
              <w:rPr>
                <w:rFonts w:ascii="Times New Roman" w:hAnsi="Times New Roman"/>
              </w:rPr>
            </w:pPr>
            <w:proofErr w:type="spellStart"/>
            <w:r w:rsidRPr="003162EF">
              <w:rPr>
                <w:rFonts w:ascii="Times New Roman" w:hAnsi="Times New Roman"/>
              </w:rPr>
              <w:t>Baciu</w:t>
            </w:r>
            <w:proofErr w:type="spellEnd"/>
            <w:r w:rsidRPr="003162EF">
              <w:rPr>
                <w:rFonts w:ascii="Times New Roman" w:hAnsi="Times New Roman"/>
              </w:rPr>
              <w:t xml:space="preserve">, </w:t>
            </w:r>
            <w:proofErr w:type="gramStart"/>
            <w:r w:rsidRPr="003162EF">
              <w:rPr>
                <w:rFonts w:ascii="Times New Roman" w:hAnsi="Times New Roman"/>
              </w:rPr>
              <w:t xml:space="preserve">2025 </w:t>
            </w:r>
            <w:r w:rsidR="0048697A" w:rsidRPr="003162EF">
              <w:rPr>
                <w:rFonts w:ascii="Times New Roman" w:hAnsi="Times New Roman"/>
              </w:rPr>
              <w:t xml:space="preserve"> (</w:t>
            </w:r>
            <w:proofErr w:type="gramEnd"/>
            <w:r w:rsidR="0048697A" w:rsidRPr="003162EF">
              <w:rPr>
                <w:rFonts w:ascii="Times New Roman" w:hAnsi="Times New Roman"/>
              </w:rPr>
              <w:t>C</w:t>
            </w:r>
            <w:r w:rsidR="00265D6B" w:rsidRPr="003162EF">
              <w:rPr>
                <w:rFonts w:ascii="Times New Roman" w:hAnsi="Times New Roman"/>
              </w:rPr>
              <w:t>7</w:t>
            </w:r>
            <w:r w:rsidR="0048697A" w:rsidRPr="003162EF">
              <w:rPr>
                <w:rFonts w:ascii="Times New Roman" w:hAnsi="Times New Roman"/>
              </w:rPr>
              <w:t>)</w:t>
            </w:r>
          </w:p>
          <w:p w:rsidR="0048697A" w:rsidRPr="003162EF" w:rsidRDefault="0048697A" w:rsidP="0048697A">
            <w:pPr>
              <w:pStyle w:val="NoSpacing"/>
              <w:ind w:left="-43"/>
              <w:jc w:val="both"/>
              <w:rPr>
                <w:rFonts w:ascii="Times New Roman" w:hAnsi="Times New Roman"/>
              </w:rPr>
            </w:pPr>
            <w:r w:rsidRPr="003162EF">
              <w:rPr>
                <w:rFonts w:ascii="Times New Roman" w:hAnsi="Times New Roman"/>
                <w:color w:val="222222"/>
                <w:shd w:val="clear" w:color="auto" w:fill="FFFFFF"/>
              </w:rPr>
              <w:t>Lewandowsky, Ecker, &amp; Cook, 2017</w:t>
            </w:r>
          </w:p>
          <w:p w:rsidR="0048697A" w:rsidRPr="003162EF" w:rsidRDefault="0048697A" w:rsidP="0048697A">
            <w:pPr>
              <w:rPr>
                <w:sz w:val="22"/>
                <w:szCs w:val="22"/>
              </w:rPr>
            </w:pPr>
          </w:p>
        </w:tc>
      </w:tr>
      <w:tr w:rsidR="0048697A" w:rsidRPr="003162EF" w:rsidTr="00DD13B1">
        <w:tc>
          <w:tcPr>
            <w:tcW w:w="2723" w:type="dxa"/>
            <w:shd w:val="clear" w:color="auto" w:fill="auto"/>
          </w:tcPr>
          <w:p w:rsidR="0048697A" w:rsidRPr="003162EF" w:rsidRDefault="0048697A" w:rsidP="00412045">
            <w:pPr>
              <w:rPr>
                <w:sz w:val="22"/>
                <w:szCs w:val="22"/>
              </w:rPr>
            </w:pPr>
            <w:r w:rsidRPr="003162EF">
              <w:rPr>
                <w:b/>
                <w:bCs/>
                <w:color w:val="222222"/>
                <w:sz w:val="22"/>
                <w:szCs w:val="22"/>
                <w:shd w:val="clear" w:color="auto" w:fill="FFFFFF"/>
              </w:rPr>
              <w:t xml:space="preserve">6. </w:t>
            </w:r>
            <w:r w:rsidRPr="003162EF">
              <w:rPr>
                <w:b/>
                <w:color w:val="000000"/>
                <w:sz w:val="22"/>
                <w:szCs w:val="22"/>
                <w:shd w:val="clear" w:color="auto" w:fill="FFFFFF"/>
              </w:rPr>
              <w:t>Gândirea critică: Ce este și cum funcționează?</w:t>
            </w:r>
            <w:r w:rsidR="00412045" w:rsidRPr="003162EF">
              <w:rPr>
                <w:b/>
                <w:color w:val="000000"/>
                <w:sz w:val="22"/>
                <w:szCs w:val="22"/>
                <w:shd w:val="clear" w:color="auto" w:fill="FFFFFF"/>
              </w:rPr>
              <w:t xml:space="preserve"> </w:t>
            </w:r>
            <w:r w:rsidR="00412045" w:rsidRPr="003162EF">
              <w:rPr>
                <w:b/>
                <w:color w:val="000000"/>
                <w:sz w:val="22"/>
                <w:szCs w:val="22"/>
              </w:rPr>
              <w:t>(4h)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pStyle w:val="NoSpacing"/>
              <w:ind w:left="-43"/>
              <w:jc w:val="both"/>
              <w:rPr>
                <w:rFonts w:ascii="Times New Roman" w:hAnsi="Times New Roman"/>
              </w:rPr>
            </w:pPr>
            <w:proofErr w:type="spellStart"/>
            <w:r w:rsidRPr="003162EF">
              <w:rPr>
                <w:rFonts w:ascii="Times New Roman" w:hAnsi="Times New Roman"/>
              </w:rPr>
              <w:t>Baciu</w:t>
            </w:r>
            <w:proofErr w:type="spellEnd"/>
            <w:r w:rsidRPr="003162EF">
              <w:rPr>
                <w:rFonts w:ascii="Times New Roman" w:hAnsi="Times New Roman"/>
              </w:rPr>
              <w:t xml:space="preserve">, </w:t>
            </w:r>
            <w:proofErr w:type="gramStart"/>
            <w:r w:rsidRPr="003162EF">
              <w:rPr>
                <w:rFonts w:ascii="Times New Roman" w:hAnsi="Times New Roman"/>
              </w:rPr>
              <w:t xml:space="preserve">2025 </w:t>
            </w:r>
            <w:r w:rsidR="0048697A" w:rsidRPr="003162EF">
              <w:rPr>
                <w:rFonts w:ascii="Times New Roman" w:hAnsi="Times New Roman"/>
              </w:rPr>
              <w:t xml:space="preserve"> (</w:t>
            </w:r>
            <w:proofErr w:type="gramEnd"/>
            <w:r w:rsidR="0048697A" w:rsidRPr="003162EF">
              <w:rPr>
                <w:rFonts w:ascii="Times New Roman" w:hAnsi="Times New Roman"/>
              </w:rPr>
              <w:t>C</w:t>
            </w:r>
            <w:r w:rsidR="00265D6B" w:rsidRPr="003162EF">
              <w:rPr>
                <w:rFonts w:ascii="Times New Roman" w:hAnsi="Times New Roman"/>
              </w:rPr>
              <w:t>4</w:t>
            </w:r>
            <w:r w:rsidR="0048697A" w:rsidRPr="003162EF">
              <w:rPr>
                <w:rFonts w:ascii="Times New Roman" w:hAnsi="Times New Roman"/>
              </w:rPr>
              <w:t>)</w:t>
            </w:r>
          </w:p>
          <w:p w:rsidR="0048697A" w:rsidRPr="003162EF" w:rsidRDefault="0048697A" w:rsidP="0048697A">
            <w:pPr>
              <w:pStyle w:val="NoSpacing"/>
              <w:ind w:left="-43"/>
              <w:jc w:val="both"/>
              <w:rPr>
                <w:rFonts w:ascii="Times New Roman" w:hAnsi="Times New Roman"/>
              </w:rPr>
            </w:pPr>
            <w:r w:rsidRPr="003162EF">
              <w:rPr>
                <w:rFonts w:ascii="Times New Roman" w:hAnsi="Times New Roman"/>
              </w:rPr>
              <w:t>Lai, 2011</w:t>
            </w:r>
          </w:p>
          <w:p w:rsidR="0048697A" w:rsidRPr="003162EF" w:rsidRDefault="0048697A" w:rsidP="0048697A">
            <w:pPr>
              <w:pStyle w:val="NoSpacing"/>
              <w:jc w:val="both"/>
              <w:rPr>
                <w:rFonts w:ascii="Times New Roman" w:hAnsi="Times New Roman"/>
              </w:rPr>
            </w:pPr>
          </w:p>
        </w:tc>
      </w:tr>
      <w:tr w:rsidR="0048697A" w:rsidRPr="003162EF" w:rsidTr="00DD13B1">
        <w:tc>
          <w:tcPr>
            <w:tcW w:w="2723" w:type="dxa"/>
            <w:shd w:val="clear" w:color="auto" w:fill="auto"/>
          </w:tcPr>
          <w:p w:rsidR="0048697A" w:rsidRPr="003162EF" w:rsidRDefault="0048697A" w:rsidP="0048697A">
            <w:pPr>
              <w:rPr>
                <w:sz w:val="22"/>
                <w:szCs w:val="22"/>
              </w:rPr>
            </w:pPr>
            <w:r w:rsidRPr="003162EF">
              <w:rPr>
                <w:b/>
                <w:bCs/>
                <w:color w:val="000000"/>
                <w:sz w:val="22"/>
                <w:szCs w:val="22"/>
                <w:shd w:val="clear" w:color="auto" w:fill="FFFFFF"/>
              </w:rPr>
              <w:t xml:space="preserve">7. </w:t>
            </w:r>
            <w:r w:rsidRPr="003162EF">
              <w:rPr>
                <w:b/>
                <w:color w:val="000000"/>
                <w:sz w:val="22"/>
                <w:szCs w:val="22"/>
              </w:rPr>
              <w:t>Importanța gândirii critice în Asistență Socială sau de ce au asistenții sociali nevoie de gândirea critică</w:t>
            </w:r>
            <w:r w:rsidR="00412045" w:rsidRPr="003162EF">
              <w:rPr>
                <w:b/>
                <w:color w:val="000000"/>
                <w:sz w:val="22"/>
                <w:szCs w:val="22"/>
              </w:rPr>
              <w:t xml:space="preserve"> (2h)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pStyle w:val="NoSpacing"/>
              <w:ind w:left="32"/>
              <w:jc w:val="both"/>
              <w:rPr>
                <w:rFonts w:ascii="Times New Roman" w:hAnsi="Times New Roman"/>
              </w:rPr>
            </w:pPr>
            <w:proofErr w:type="spellStart"/>
            <w:r w:rsidRPr="003162EF">
              <w:rPr>
                <w:rFonts w:ascii="Times New Roman" w:hAnsi="Times New Roman"/>
              </w:rPr>
              <w:t>Baciu</w:t>
            </w:r>
            <w:proofErr w:type="spellEnd"/>
            <w:r w:rsidRPr="003162EF">
              <w:rPr>
                <w:rFonts w:ascii="Times New Roman" w:hAnsi="Times New Roman"/>
              </w:rPr>
              <w:t xml:space="preserve">, </w:t>
            </w:r>
            <w:proofErr w:type="gramStart"/>
            <w:r w:rsidRPr="003162EF">
              <w:rPr>
                <w:rFonts w:ascii="Times New Roman" w:hAnsi="Times New Roman"/>
              </w:rPr>
              <w:t xml:space="preserve">2025 </w:t>
            </w:r>
            <w:r w:rsidR="0048697A" w:rsidRPr="003162EF">
              <w:rPr>
                <w:rFonts w:ascii="Times New Roman" w:hAnsi="Times New Roman"/>
              </w:rPr>
              <w:t xml:space="preserve"> (</w:t>
            </w:r>
            <w:proofErr w:type="gramEnd"/>
            <w:r w:rsidR="0048697A" w:rsidRPr="003162EF">
              <w:rPr>
                <w:rFonts w:ascii="Times New Roman" w:hAnsi="Times New Roman"/>
              </w:rPr>
              <w:t>C</w:t>
            </w:r>
            <w:r w:rsidR="00265D6B" w:rsidRPr="003162EF">
              <w:rPr>
                <w:rFonts w:ascii="Times New Roman" w:hAnsi="Times New Roman"/>
              </w:rPr>
              <w:t>5</w:t>
            </w:r>
            <w:r w:rsidR="0048697A" w:rsidRPr="003162EF">
              <w:rPr>
                <w:rFonts w:ascii="Times New Roman" w:hAnsi="Times New Roman"/>
              </w:rPr>
              <w:t>)</w:t>
            </w:r>
          </w:p>
          <w:p w:rsidR="0048697A" w:rsidRPr="003162EF" w:rsidRDefault="0048697A" w:rsidP="0048697A">
            <w:pPr>
              <w:pStyle w:val="NoSpacing"/>
              <w:ind w:left="32"/>
              <w:jc w:val="both"/>
              <w:rPr>
                <w:rFonts w:ascii="Times New Roman" w:hAnsi="Times New Roman"/>
              </w:rPr>
            </w:pPr>
            <w:r w:rsidRPr="003162EF">
              <w:rPr>
                <w:rFonts w:ascii="Times New Roman" w:hAnsi="Times New Roman"/>
              </w:rPr>
              <w:t>Gibbons &amp; Gray, 2004</w:t>
            </w:r>
          </w:p>
          <w:p w:rsidR="0048697A" w:rsidRPr="003162EF" w:rsidRDefault="0048697A" w:rsidP="0048697A">
            <w:pPr>
              <w:pStyle w:val="NoSpacing"/>
              <w:ind w:left="32"/>
              <w:jc w:val="both"/>
              <w:rPr>
                <w:rFonts w:ascii="Times New Roman" w:hAnsi="Times New Roman"/>
              </w:rPr>
            </w:pPr>
            <w:r w:rsidRPr="003162EF">
              <w:rPr>
                <w:rFonts w:ascii="Times New Roman" w:hAnsi="Times New Roman"/>
              </w:rPr>
              <w:t>Mathias, 2015</w:t>
            </w:r>
          </w:p>
        </w:tc>
      </w:tr>
      <w:tr w:rsidR="0048697A" w:rsidRPr="003162EF" w:rsidTr="00DD13B1">
        <w:tc>
          <w:tcPr>
            <w:tcW w:w="2723" w:type="dxa"/>
            <w:shd w:val="clear" w:color="auto" w:fill="auto"/>
          </w:tcPr>
          <w:p w:rsidR="0048697A" w:rsidRPr="003162EF" w:rsidRDefault="0048697A" w:rsidP="00AA6972">
            <w:pPr>
              <w:rPr>
                <w:sz w:val="22"/>
                <w:szCs w:val="22"/>
              </w:rPr>
            </w:pPr>
            <w:r w:rsidRPr="003162EF">
              <w:rPr>
                <w:b/>
                <w:bCs/>
                <w:color w:val="000000"/>
                <w:sz w:val="22"/>
                <w:szCs w:val="22"/>
                <w:shd w:val="clear" w:color="auto" w:fill="FFFFFF"/>
              </w:rPr>
              <w:t xml:space="preserve">8. </w:t>
            </w:r>
            <w:r w:rsidRPr="003162EF">
              <w:rPr>
                <w:b/>
                <w:color w:val="000000"/>
                <w:sz w:val="22"/>
                <w:szCs w:val="22"/>
              </w:rPr>
              <w:t>Practica asistenței sociale bazată pe dovezi științifice</w:t>
            </w:r>
            <w:r w:rsidR="00412045" w:rsidRPr="003162EF">
              <w:rPr>
                <w:b/>
                <w:color w:val="000000"/>
                <w:sz w:val="22"/>
                <w:szCs w:val="22"/>
              </w:rPr>
              <w:t xml:space="preserve"> (</w:t>
            </w:r>
            <w:r w:rsidR="00AA6972" w:rsidRPr="003162EF">
              <w:rPr>
                <w:b/>
                <w:color w:val="000000"/>
                <w:sz w:val="22"/>
                <w:szCs w:val="22"/>
              </w:rPr>
              <w:t>4</w:t>
            </w:r>
            <w:r w:rsidR="00412045" w:rsidRPr="003162EF">
              <w:rPr>
                <w:b/>
                <w:color w:val="000000"/>
                <w:sz w:val="22"/>
                <w:szCs w:val="22"/>
              </w:rPr>
              <w:t>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rPr>
                <w:sz w:val="22"/>
                <w:szCs w:val="22"/>
              </w:rPr>
            </w:pPr>
            <w:r w:rsidRPr="003162EF">
              <w:rPr>
                <w:sz w:val="22"/>
                <w:szCs w:val="22"/>
              </w:rPr>
              <w:t xml:space="preserve">Baciu, 2025 </w:t>
            </w:r>
            <w:r w:rsidR="0048697A" w:rsidRPr="003162EF">
              <w:rPr>
                <w:sz w:val="22"/>
                <w:szCs w:val="22"/>
              </w:rPr>
              <w:t xml:space="preserve"> (C</w:t>
            </w:r>
            <w:r w:rsidR="00265D6B" w:rsidRPr="003162EF">
              <w:rPr>
                <w:sz w:val="22"/>
                <w:szCs w:val="22"/>
              </w:rPr>
              <w:t>9</w:t>
            </w:r>
            <w:r w:rsidR="0048697A" w:rsidRPr="003162EF">
              <w:rPr>
                <w:sz w:val="22"/>
                <w:szCs w:val="22"/>
              </w:rPr>
              <w:t>)</w:t>
            </w:r>
          </w:p>
          <w:p w:rsidR="0048697A" w:rsidRPr="003162EF" w:rsidRDefault="0048697A" w:rsidP="0048697A">
            <w:pPr>
              <w:rPr>
                <w:sz w:val="22"/>
                <w:szCs w:val="22"/>
              </w:rPr>
            </w:pPr>
            <w:r w:rsidRPr="003162EF">
              <w:rPr>
                <w:sz w:val="22"/>
                <w:szCs w:val="22"/>
              </w:rPr>
              <w:t>Jenson &amp; Howard, 2013</w:t>
            </w:r>
          </w:p>
        </w:tc>
      </w:tr>
      <w:tr w:rsidR="0048697A" w:rsidRPr="003162EF" w:rsidTr="00DD13B1">
        <w:tc>
          <w:tcPr>
            <w:tcW w:w="2723" w:type="dxa"/>
            <w:shd w:val="clear" w:color="auto" w:fill="auto"/>
          </w:tcPr>
          <w:p w:rsidR="0048697A" w:rsidRPr="003162EF" w:rsidRDefault="0048697A" w:rsidP="0048697A">
            <w:pPr>
              <w:rPr>
                <w:sz w:val="22"/>
                <w:szCs w:val="22"/>
              </w:rPr>
            </w:pPr>
            <w:r w:rsidRPr="003162EF">
              <w:rPr>
                <w:b/>
                <w:bCs/>
                <w:color w:val="222222"/>
                <w:sz w:val="22"/>
                <w:szCs w:val="22"/>
                <w:shd w:val="clear" w:color="auto" w:fill="FFFFFF"/>
              </w:rPr>
              <w:t xml:space="preserve">9. </w:t>
            </w:r>
            <w:r w:rsidRPr="003162EF">
              <w:rPr>
                <w:b/>
                <w:color w:val="000000"/>
                <w:sz w:val="22"/>
                <w:szCs w:val="22"/>
              </w:rPr>
              <w:t>Despre populația lumii, studiile demografice și politicile cu privire la populație</w:t>
            </w:r>
            <w:r w:rsidR="00412045" w:rsidRPr="003162EF">
              <w:rPr>
                <w:b/>
                <w:color w:val="000000"/>
                <w:sz w:val="22"/>
                <w:szCs w:val="22"/>
              </w:rPr>
              <w:t xml:space="preserve"> (2h)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rPr>
                <w:sz w:val="22"/>
                <w:szCs w:val="22"/>
              </w:rPr>
            </w:pPr>
            <w:r w:rsidRPr="003162EF">
              <w:rPr>
                <w:sz w:val="22"/>
                <w:szCs w:val="22"/>
              </w:rPr>
              <w:t xml:space="preserve">Baciu, 2025 </w:t>
            </w:r>
            <w:r w:rsidR="0048697A" w:rsidRPr="003162EF">
              <w:rPr>
                <w:sz w:val="22"/>
                <w:szCs w:val="22"/>
              </w:rPr>
              <w:t xml:space="preserve"> (C</w:t>
            </w:r>
            <w:r w:rsidR="00265D6B" w:rsidRPr="003162EF">
              <w:rPr>
                <w:sz w:val="22"/>
                <w:szCs w:val="22"/>
              </w:rPr>
              <w:t>11</w:t>
            </w:r>
            <w:r w:rsidR="0048697A" w:rsidRPr="003162EF">
              <w:rPr>
                <w:sz w:val="22"/>
                <w:szCs w:val="22"/>
              </w:rPr>
              <w:t>)</w:t>
            </w:r>
          </w:p>
          <w:p w:rsidR="0048697A" w:rsidRPr="003162EF" w:rsidRDefault="0048697A" w:rsidP="0048697A">
            <w:pPr>
              <w:rPr>
                <w:sz w:val="22"/>
                <w:szCs w:val="22"/>
              </w:rPr>
            </w:pPr>
            <w:r w:rsidRPr="003162EF">
              <w:rPr>
                <w:sz w:val="22"/>
                <w:szCs w:val="22"/>
              </w:rPr>
              <w:t>ONU, 2019a</w:t>
            </w:r>
          </w:p>
          <w:p w:rsidR="0048697A" w:rsidRPr="003162EF" w:rsidRDefault="0048697A" w:rsidP="0048697A">
            <w:pPr>
              <w:rPr>
                <w:sz w:val="22"/>
                <w:szCs w:val="22"/>
              </w:rPr>
            </w:pPr>
            <w:r w:rsidRPr="003162EF">
              <w:rPr>
                <w:sz w:val="22"/>
                <w:szCs w:val="22"/>
              </w:rPr>
              <w:t>ONU, 2019b</w:t>
            </w:r>
          </w:p>
        </w:tc>
      </w:tr>
      <w:tr w:rsidR="0048697A" w:rsidRPr="003162EF" w:rsidTr="00DD13B1">
        <w:tc>
          <w:tcPr>
            <w:tcW w:w="2723" w:type="dxa"/>
            <w:shd w:val="clear" w:color="auto" w:fill="auto"/>
          </w:tcPr>
          <w:p w:rsidR="0048697A" w:rsidRPr="003162EF" w:rsidRDefault="0048697A" w:rsidP="0048697A">
            <w:pPr>
              <w:rPr>
                <w:sz w:val="22"/>
                <w:szCs w:val="22"/>
              </w:rPr>
            </w:pPr>
            <w:r w:rsidRPr="003162EF">
              <w:rPr>
                <w:b/>
                <w:bCs/>
                <w:color w:val="222222"/>
                <w:sz w:val="22"/>
                <w:szCs w:val="22"/>
                <w:shd w:val="clear" w:color="auto" w:fill="FFFFFF"/>
              </w:rPr>
              <w:t xml:space="preserve">10. </w:t>
            </w:r>
            <w:r w:rsidRPr="003162EF">
              <w:rPr>
                <w:b/>
                <w:color w:val="000000" w:themeColor="text1"/>
                <w:sz w:val="22"/>
                <w:szCs w:val="22"/>
              </w:rPr>
              <w:t>Despre conformism, stereotipuri și cum ne afectează ele în mod concret</w:t>
            </w:r>
            <w:r w:rsidR="00412045" w:rsidRPr="003162EF">
              <w:rPr>
                <w:b/>
                <w:color w:val="000000" w:themeColor="text1"/>
                <w:sz w:val="22"/>
                <w:szCs w:val="22"/>
              </w:rPr>
              <w:t xml:space="preserve"> </w:t>
            </w:r>
            <w:r w:rsidR="00412045" w:rsidRPr="003162EF">
              <w:rPr>
                <w:b/>
                <w:color w:val="000000"/>
                <w:sz w:val="22"/>
                <w:szCs w:val="22"/>
              </w:rPr>
              <w:t>(2h)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pStyle w:val="NoSpacing"/>
              <w:jc w:val="both"/>
              <w:rPr>
                <w:rFonts w:ascii="Times New Roman" w:hAnsi="Times New Roman"/>
                <w:lang w:val="ro-RO"/>
              </w:rPr>
            </w:pPr>
            <w:proofErr w:type="spellStart"/>
            <w:r w:rsidRPr="003162EF">
              <w:rPr>
                <w:rFonts w:ascii="Times New Roman" w:hAnsi="Times New Roman"/>
              </w:rPr>
              <w:t>Baciu</w:t>
            </w:r>
            <w:proofErr w:type="spellEnd"/>
            <w:r w:rsidRPr="003162EF">
              <w:rPr>
                <w:rFonts w:ascii="Times New Roman" w:hAnsi="Times New Roman"/>
              </w:rPr>
              <w:t xml:space="preserve">, </w:t>
            </w:r>
            <w:proofErr w:type="gramStart"/>
            <w:r w:rsidRPr="003162EF">
              <w:rPr>
                <w:rFonts w:ascii="Times New Roman" w:hAnsi="Times New Roman"/>
              </w:rPr>
              <w:t xml:space="preserve">2025 </w:t>
            </w:r>
            <w:r w:rsidR="0048697A" w:rsidRPr="003162EF">
              <w:rPr>
                <w:rFonts w:ascii="Times New Roman" w:hAnsi="Times New Roman"/>
                <w:lang w:val="ro-RO"/>
              </w:rPr>
              <w:t xml:space="preserve"> (</w:t>
            </w:r>
            <w:proofErr w:type="gramEnd"/>
            <w:r w:rsidR="0048697A" w:rsidRPr="003162EF">
              <w:rPr>
                <w:rFonts w:ascii="Times New Roman" w:hAnsi="Times New Roman"/>
                <w:lang w:val="ro-RO"/>
              </w:rPr>
              <w:t>C1</w:t>
            </w:r>
            <w:r w:rsidR="00265D6B" w:rsidRPr="003162EF">
              <w:rPr>
                <w:rFonts w:ascii="Times New Roman" w:hAnsi="Times New Roman"/>
                <w:lang w:val="ro-RO"/>
              </w:rPr>
              <w:t>1</w:t>
            </w:r>
            <w:r w:rsidR="0048697A" w:rsidRPr="003162EF">
              <w:rPr>
                <w:rFonts w:ascii="Times New Roman" w:hAnsi="Times New Roman"/>
                <w:lang w:val="ro-RO"/>
              </w:rPr>
              <w:t>)</w:t>
            </w:r>
          </w:p>
          <w:p w:rsidR="0048697A" w:rsidRPr="003162EF" w:rsidRDefault="0048697A" w:rsidP="0048697A">
            <w:pPr>
              <w:pStyle w:val="NoSpacing"/>
              <w:jc w:val="both"/>
              <w:rPr>
                <w:rFonts w:ascii="Times New Roman" w:hAnsi="Times New Roman"/>
              </w:rPr>
            </w:pPr>
            <w:r w:rsidRPr="003162EF">
              <w:rPr>
                <w:rFonts w:ascii="Times New Roman" w:hAnsi="Times New Roman"/>
              </w:rPr>
              <w:t>McLeod, 2015</w:t>
            </w:r>
          </w:p>
          <w:p w:rsidR="0048697A" w:rsidRPr="003162EF" w:rsidRDefault="0048697A" w:rsidP="0048697A">
            <w:pPr>
              <w:pStyle w:val="NoSpacing"/>
              <w:jc w:val="both"/>
              <w:rPr>
                <w:rFonts w:ascii="Times New Roman" w:hAnsi="Times New Roman"/>
                <w:lang w:val="ro-RO"/>
              </w:rPr>
            </w:pPr>
            <w:r w:rsidRPr="003162EF">
              <w:rPr>
                <w:rFonts w:ascii="Times New Roman" w:hAnsi="Times New Roman"/>
              </w:rPr>
              <w:t>McLeod, 2018</w:t>
            </w:r>
          </w:p>
        </w:tc>
      </w:tr>
      <w:tr w:rsidR="0048697A" w:rsidRPr="003162EF" w:rsidTr="00DD13B1">
        <w:tc>
          <w:tcPr>
            <w:tcW w:w="2723" w:type="dxa"/>
            <w:shd w:val="clear" w:color="auto" w:fill="auto"/>
          </w:tcPr>
          <w:p w:rsidR="0048697A" w:rsidRPr="003162EF" w:rsidRDefault="0048697A" w:rsidP="00AA6972">
            <w:pPr>
              <w:rPr>
                <w:sz w:val="22"/>
                <w:szCs w:val="22"/>
              </w:rPr>
            </w:pPr>
            <w:r w:rsidRPr="003162EF">
              <w:rPr>
                <w:b/>
                <w:bCs/>
                <w:color w:val="222222"/>
                <w:sz w:val="22"/>
                <w:szCs w:val="22"/>
                <w:shd w:val="clear" w:color="auto" w:fill="FFFFFF"/>
              </w:rPr>
              <w:lastRenderedPageBreak/>
              <w:t xml:space="preserve">11. </w:t>
            </w:r>
            <w:r w:rsidRPr="003162EF">
              <w:rPr>
                <w:b/>
                <w:color w:val="000000" w:themeColor="text1"/>
                <w:sz w:val="22"/>
                <w:szCs w:val="22"/>
              </w:rPr>
              <w:t>Despre starea de sărăcie și implicațiile ei mai profunde</w:t>
            </w:r>
            <w:r w:rsidR="00412045" w:rsidRPr="003162EF">
              <w:rPr>
                <w:b/>
                <w:color w:val="000000" w:themeColor="text1"/>
                <w:sz w:val="22"/>
                <w:szCs w:val="22"/>
              </w:rPr>
              <w:t xml:space="preserve"> </w:t>
            </w:r>
            <w:r w:rsidR="00412045" w:rsidRPr="003162EF">
              <w:rPr>
                <w:b/>
                <w:color w:val="000000"/>
                <w:sz w:val="22"/>
                <w:szCs w:val="22"/>
              </w:rPr>
              <w:t>(</w:t>
            </w:r>
            <w:r w:rsidR="00AA6972" w:rsidRPr="003162EF">
              <w:rPr>
                <w:b/>
                <w:color w:val="000000"/>
                <w:sz w:val="22"/>
                <w:szCs w:val="22"/>
              </w:rPr>
              <w:t>2</w:t>
            </w:r>
            <w:r w:rsidR="00412045" w:rsidRPr="003162EF">
              <w:rPr>
                <w:b/>
                <w:color w:val="000000"/>
                <w:sz w:val="22"/>
                <w:szCs w:val="22"/>
              </w:rPr>
              <w:t>h)</w:t>
            </w:r>
          </w:p>
        </w:tc>
        <w:tc>
          <w:tcPr>
            <w:tcW w:w="2835" w:type="dxa"/>
            <w:shd w:val="clear" w:color="auto" w:fill="auto"/>
          </w:tcPr>
          <w:p w:rsidR="0048697A" w:rsidRPr="003162EF" w:rsidRDefault="0048697A" w:rsidP="0048697A">
            <w:pPr>
              <w:rPr>
                <w:sz w:val="22"/>
                <w:szCs w:val="22"/>
              </w:rPr>
            </w:pPr>
            <w:r w:rsidRPr="003162EF">
              <w:rPr>
                <w:sz w:val="22"/>
                <w:szCs w:val="22"/>
              </w:rPr>
              <w:t>Explicația, Exemplificarea, Problematizarea, Reflecția, Exercițiul</w:t>
            </w:r>
          </w:p>
        </w:tc>
        <w:tc>
          <w:tcPr>
            <w:tcW w:w="3821" w:type="dxa"/>
            <w:shd w:val="clear" w:color="auto" w:fill="auto"/>
          </w:tcPr>
          <w:p w:rsidR="0048697A" w:rsidRPr="003162EF" w:rsidRDefault="00652962" w:rsidP="0048697A">
            <w:pPr>
              <w:rPr>
                <w:sz w:val="22"/>
                <w:szCs w:val="22"/>
              </w:rPr>
            </w:pPr>
            <w:r w:rsidRPr="003162EF">
              <w:rPr>
                <w:sz w:val="22"/>
                <w:szCs w:val="22"/>
              </w:rPr>
              <w:t xml:space="preserve">Baciu, 2025 </w:t>
            </w:r>
            <w:r w:rsidR="0048697A" w:rsidRPr="003162EF">
              <w:rPr>
                <w:sz w:val="22"/>
                <w:szCs w:val="22"/>
              </w:rPr>
              <w:t xml:space="preserve"> (C11)</w:t>
            </w:r>
          </w:p>
          <w:p w:rsidR="0048697A" w:rsidRPr="003162EF" w:rsidRDefault="0048697A" w:rsidP="0048697A">
            <w:pPr>
              <w:rPr>
                <w:sz w:val="22"/>
                <w:szCs w:val="22"/>
              </w:rPr>
            </w:pPr>
            <w:r w:rsidRPr="003162EF">
              <w:rPr>
                <w:sz w:val="22"/>
                <w:szCs w:val="22"/>
              </w:rPr>
              <w:t>Eurostat, 2019</w:t>
            </w:r>
          </w:p>
        </w:tc>
      </w:tr>
      <w:tr w:rsidR="0048697A" w:rsidRPr="003162EF" w:rsidTr="00DD13B1">
        <w:tc>
          <w:tcPr>
            <w:tcW w:w="2723" w:type="dxa"/>
            <w:shd w:val="clear" w:color="auto" w:fill="auto"/>
          </w:tcPr>
          <w:p w:rsidR="0048697A" w:rsidRPr="003162EF" w:rsidRDefault="0048697A" w:rsidP="00265D6B">
            <w:pPr>
              <w:rPr>
                <w:sz w:val="22"/>
                <w:szCs w:val="22"/>
              </w:rPr>
            </w:pPr>
            <w:r w:rsidRPr="003162EF">
              <w:rPr>
                <w:b/>
                <w:bCs/>
                <w:color w:val="222222"/>
                <w:sz w:val="22"/>
                <w:szCs w:val="22"/>
                <w:shd w:val="clear" w:color="auto" w:fill="FFFFFF"/>
              </w:rPr>
              <w:t xml:space="preserve">12. </w:t>
            </w:r>
            <w:r w:rsidR="00265D6B" w:rsidRPr="003162EF">
              <w:rPr>
                <w:b/>
                <w:color w:val="000000" w:themeColor="text1"/>
                <w:sz w:val="22"/>
                <w:szCs w:val="22"/>
              </w:rPr>
              <w:t>Curs recapitulativ</w:t>
            </w:r>
            <w:r w:rsidR="00412045" w:rsidRPr="003162EF">
              <w:rPr>
                <w:b/>
                <w:color w:val="000000" w:themeColor="text1"/>
                <w:sz w:val="22"/>
                <w:szCs w:val="22"/>
              </w:rPr>
              <w:t xml:space="preserve"> </w:t>
            </w:r>
            <w:r w:rsidR="00412045" w:rsidRPr="003162EF">
              <w:rPr>
                <w:b/>
                <w:color w:val="000000"/>
                <w:sz w:val="22"/>
                <w:szCs w:val="22"/>
              </w:rPr>
              <w:t>(2h)</w:t>
            </w:r>
          </w:p>
        </w:tc>
        <w:tc>
          <w:tcPr>
            <w:tcW w:w="2835" w:type="dxa"/>
            <w:shd w:val="clear" w:color="auto" w:fill="auto"/>
          </w:tcPr>
          <w:p w:rsidR="0048697A" w:rsidRPr="003162EF" w:rsidRDefault="00265D6B" w:rsidP="0048697A">
            <w:pPr>
              <w:rPr>
                <w:sz w:val="22"/>
                <w:szCs w:val="22"/>
              </w:rPr>
            </w:pPr>
            <w:r w:rsidRPr="003162EF">
              <w:rPr>
                <w:sz w:val="22"/>
                <w:szCs w:val="22"/>
              </w:rPr>
              <w:t>Quizz</w:t>
            </w:r>
          </w:p>
        </w:tc>
        <w:tc>
          <w:tcPr>
            <w:tcW w:w="3821" w:type="dxa"/>
            <w:shd w:val="clear" w:color="auto" w:fill="auto"/>
          </w:tcPr>
          <w:p w:rsidR="0048697A" w:rsidRPr="003162EF" w:rsidRDefault="00652962" w:rsidP="0048697A">
            <w:pPr>
              <w:rPr>
                <w:sz w:val="22"/>
                <w:szCs w:val="22"/>
              </w:rPr>
            </w:pPr>
            <w:r w:rsidRPr="003162EF">
              <w:rPr>
                <w:sz w:val="22"/>
                <w:szCs w:val="22"/>
              </w:rPr>
              <w:t xml:space="preserve">Baciu, 2025 </w:t>
            </w:r>
            <w:r w:rsidR="0048697A" w:rsidRPr="003162EF">
              <w:rPr>
                <w:sz w:val="22"/>
                <w:szCs w:val="22"/>
              </w:rPr>
              <w:t xml:space="preserve"> </w:t>
            </w:r>
          </w:p>
          <w:p w:rsidR="0048697A" w:rsidRPr="003162EF" w:rsidRDefault="0048697A" w:rsidP="0048697A">
            <w:pPr>
              <w:rPr>
                <w:sz w:val="22"/>
                <w:szCs w:val="22"/>
              </w:rPr>
            </w:pPr>
            <w:r w:rsidRPr="003162EF">
              <w:rPr>
                <w:color w:val="222222"/>
                <w:sz w:val="22"/>
                <w:szCs w:val="22"/>
                <w:shd w:val="clear" w:color="auto" w:fill="FFFFFF"/>
              </w:rPr>
              <w:t>Stiglitz, 2017</w:t>
            </w:r>
          </w:p>
        </w:tc>
      </w:tr>
      <w:tr w:rsidR="00F22ADB" w:rsidRPr="003162EF" w:rsidTr="0029712D">
        <w:tc>
          <w:tcPr>
            <w:tcW w:w="9379" w:type="dxa"/>
            <w:gridSpan w:val="3"/>
            <w:shd w:val="clear" w:color="auto" w:fill="auto"/>
          </w:tcPr>
          <w:p w:rsidR="00F22ADB" w:rsidRPr="003162EF" w:rsidRDefault="00F22ADB" w:rsidP="004D7446">
            <w:pPr>
              <w:pStyle w:val="NoSpacing"/>
              <w:ind w:right="27"/>
              <w:jc w:val="both"/>
              <w:rPr>
                <w:rFonts w:ascii="Times New Roman" w:hAnsi="Times New Roman"/>
                <w:b/>
                <w:lang w:val="ro-RO"/>
              </w:rPr>
            </w:pPr>
            <w:r w:rsidRPr="003162EF">
              <w:rPr>
                <w:rFonts w:ascii="Times New Roman" w:hAnsi="Times New Roman"/>
                <w:b/>
                <w:lang w:val="ro-RO"/>
              </w:rPr>
              <w:t>Bibliografie :</w:t>
            </w:r>
          </w:p>
          <w:p w:rsidR="000024DD" w:rsidRPr="00652962" w:rsidRDefault="000024DD"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lang w:val="ro-RO"/>
              </w:rPr>
              <w:t>Baciu, E.L. (202</w:t>
            </w:r>
            <w:r w:rsidR="00265D6B" w:rsidRPr="003162EF">
              <w:rPr>
                <w:rFonts w:ascii="Times New Roman" w:hAnsi="Times New Roman"/>
                <w:lang w:val="ro-RO"/>
              </w:rPr>
              <w:t>5</w:t>
            </w:r>
            <w:r w:rsidRPr="003162EF">
              <w:rPr>
                <w:rFonts w:ascii="Times New Roman" w:hAnsi="Times New Roman"/>
                <w:lang w:val="ro-RO"/>
              </w:rPr>
              <w:t>)</w:t>
            </w:r>
            <w:r w:rsidRPr="003162EF">
              <w:rPr>
                <w:rFonts w:ascii="Times New Roman" w:hAnsi="Times New Roman"/>
                <w:b/>
                <w:lang w:val="ro-RO"/>
              </w:rPr>
              <w:t xml:space="preserve"> </w:t>
            </w:r>
            <w:proofErr w:type="spellStart"/>
            <w:r w:rsidR="003162EF" w:rsidRPr="003162EF">
              <w:rPr>
                <w:rStyle w:val="A2"/>
                <w:rFonts w:ascii="Times New Roman" w:hAnsi="Times New Roman"/>
                <w:b w:val="0"/>
                <w:sz w:val="22"/>
                <w:szCs w:val="22"/>
              </w:rPr>
              <w:t>Managementul</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informaţiei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şi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comunicării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în</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asistenţa</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socială</w:t>
            </w:r>
            <w:proofErr w:type="spellEnd"/>
            <w:r w:rsidR="003162EF" w:rsidRPr="003162EF">
              <w:rPr>
                <w:rStyle w:val="A2"/>
                <w:rFonts w:ascii="Times New Roman" w:hAnsi="Times New Roman"/>
                <w:b w:val="0"/>
                <w:sz w:val="22"/>
                <w:szCs w:val="22"/>
              </w:rPr>
              <w:t xml:space="preserve"> : </w:t>
            </w:r>
            <w:proofErr w:type="spellStart"/>
            <w:r w:rsidR="003162EF" w:rsidRPr="003162EF">
              <w:rPr>
                <w:rStyle w:val="A2"/>
                <w:rFonts w:ascii="Times New Roman" w:hAnsi="Times New Roman"/>
                <w:b w:val="0"/>
                <w:sz w:val="22"/>
                <w:szCs w:val="22"/>
              </w:rPr>
              <w:t>documentare</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gândire</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critică</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scriere</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academică</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practică</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bazată</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pe</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dovezi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şi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utilizarea</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tehnologiilor</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moderne</w:t>
            </w:r>
            <w:proofErr w:type="spellEnd"/>
            <w:r w:rsidR="003162EF" w:rsidRPr="003162EF">
              <w:rPr>
                <w:rStyle w:val="A2"/>
                <w:rFonts w:ascii="Times New Roman" w:hAnsi="Times New Roman"/>
                <w:b w:val="0"/>
                <w:sz w:val="22"/>
                <w:szCs w:val="22"/>
              </w:rPr>
              <w:t xml:space="preserve"> : </w:t>
            </w:r>
            <w:proofErr w:type="spellStart"/>
            <w:r w:rsidR="003162EF" w:rsidRPr="003162EF">
              <w:rPr>
                <w:rStyle w:val="A2"/>
                <w:rFonts w:ascii="Times New Roman" w:hAnsi="Times New Roman"/>
                <w:b w:val="0"/>
                <w:sz w:val="22"/>
                <w:szCs w:val="22"/>
              </w:rPr>
              <w:t>recomandări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pentru</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studenţi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şi</w:t>
            </w:r>
            <w:proofErr w:type="spellEnd"/>
            <w:r w:rsidR="003162EF" w:rsidRPr="003162EF">
              <w:rPr>
                <w:rStyle w:val="A2"/>
                <w:rFonts w:ascii="Times New Roman" w:hAnsi="Times New Roman"/>
                <w:b w:val="0"/>
                <w:sz w:val="22"/>
                <w:szCs w:val="22"/>
              </w:rPr>
              <w:t xml:space="preserve"> </w:t>
            </w:r>
            <w:proofErr w:type="spellStart"/>
            <w:r w:rsidR="003162EF" w:rsidRPr="003162EF">
              <w:rPr>
                <w:rStyle w:val="A2"/>
                <w:rFonts w:ascii="Times New Roman" w:hAnsi="Times New Roman"/>
                <w:b w:val="0"/>
                <w:sz w:val="22"/>
                <w:szCs w:val="22"/>
              </w:rPr>
              <w:t>practicieni</w:t>
            </w:r>
            <w:proofErr w:type="spellEnd"/>
            <w:r w:rsidR="003162EF" w:rsidRPr="003162EF">
              <w:rPr>
                <w:rStyle w:val="A2"/>
                <w:rFonts w:ascii="Times New Roman" w:hAnsi="Times New Roman"/>
                <w:b w:val="0"/>
                <w:sz w:val="22"/>
                <w:szCs w:val="22"/>
              </w:rPr>
              <w:t xml:space="preserve">, </w:t>
            </w:r>
            <w:proofErr w:type="spellStart"/>
            <w:r w:rsidR="003162EF" w:rsidRPr="003162EF">
              <w:rPr>
                <w:rFonts w:ascii="Times New Roman" w:eastAsia="Calibri" w:hAnsi="Times New Roman"/>
                <w:color w:val="000000"/>
              </w:rPr>
              <w:t>Editura</w:t>
            </w:r>
            <w:proofErr w:type="spellEnd"/>
            <w:r w:rsidR="003162EF" w:rsidRPr="003162EF">
              <w:rPr>
                <w:rFonts w:ascii="Times New Roman" w:eastAsia="Calibri" w:hAnsi="Times New Roman"/>
                <w:color w:val="000000"/>
              </w:rPr>
              <w:t xml:space="preserve"> </w:t>
            </w:r>
            <w:proofErr w:type="spellStart"/>
            <w:r w:rsidR="003162EF" w:rsidRPr="003162EF">
              <w:rPr>
                <w:rFonts w:ascii="Times New Roman" w:eastAsia="Calibri" w:hAnsi="Times New Roman"/>
                <w:color w:val="000000"/>
              </w:rPr>
              <w:t>Universităţii</w:t>
            </w:r>
            <w:proofErr w:type="spellEnd"/>
            <w:r w:rsidR="003162EF" w:rsidRPr="003162EF">
              <w:rPr>
                <w:rFonts w:ascii="Times New Roman" w:eastAsia="Calibri" w:hAnsi="Times New Roman"/>
                <w:color w:val="000000"/>
              </w:rPr>
              <w:t xml:space="preserve"> de Vest din </w:t>
            </w:r>
            <w:proofErr w:type="spellStart"/>
            <w:r w:rsidR="003162EF" w:rsidRPr="003162EF">
              <w:rPr>
                <w:rFonts w:ascii="Times New Roman" w:eastAsia="Calibri" w:hAnsi="Times New Roman"/>
                <w:color w:val="000000"/>
              </w:rPr>
              <w:t>Timișoara</w:t>
            </w:r>
            <w:proofErr w:type="spellEnd"/>
          </w:p>
          <w:p w:rsidR="00652962" w:rsidRPr="00652962" w:rsidRDefault="00652962" w:rsidP="00652962">
            <w:pPr>
              <w:pStyle w:val="NoSpacing"/>
              <w:numPr>
                <w:ilvl w:val="0"/>
                <w:numId w:val="45"/>
              </w:numPr>
              <w:ind w:left="347" w:right="27" w:hanging="281"/>
              <w:jc w:val="both"/>
              <w:rPr>
                <w:rFonts w:ascii="Times New Roman" w:hAnsi="Times New Roman"/>
                <w:lang w:val="ro-RO"/>
              </w:rPr>
            </w:pPr>
            <w:r w:rsidRPr="003162EF">
              <w:rPr>
                <w:rFonts w:ascii="Times New Roman" w:hAnsi="Times New Roman"/>
              </w:rPr>
              <w:t xml:space="preserve">American Psychological Association (2020 </w:t>
            </w:r>
            <w:proofErr w:type="spellStart"/>
            <w:r w:rsidRPr="003162EF">
              <w:rPr>
                <w:rFonts w:ascii="Times New Roman" w:hAnsi="Times New Roman"/>
              </w:rPr>
              <w:t>februarie</w:t>
            </w:r>
            <w:proofErr w:type="spellEnd"/>
            <w:r w:rsidRPr="003162EF">
              <w:rPr>
                <w:rFonts w:ascii="Times New Roman" w:hAnsi="Times New Roman"/>
              </w:rPr>
              <w:t xml:space="preserve">). Style and Grammar Guidelines. </w:t>
            </w:r>
            <w:hyperlink r:id="rId8" w:history="1">
              <w:r w:rsidRPr="003162EF">
                <w:rPr>
                  <w:rStyle w:val="Hyperlink"/>
                  <w:rFonts w:ascii="Times New Roman" w:hAnsi="Times New Roman"/>
                </w:rPr>
                <w:t>https://apastyle.apa.org/style-grammar-guidelines</w:t>
              </w:r>
            </w:hyperlink>
            <w:r w:rsidRPr="003162EF">
              <w:rPr>
                <w:rFonts w:ascii="Times New Roman" w:hAnsi="Times New Roman"/>
              </w:rPr>
              <w:t xml:space="preserve"> </w:t>
            </w:r>
          </w:p>
          <w:p w:rsidR="000024DD" w:rsidRPr="003162EF" w:rsidRDefault="000024DD" w:rsidP="004D7446">
            <w:pPr>
              <w:pStyle w:val="NoSpacing"/>
              <w:numPr>
                <w:ilvl w:val="0"/>
                <w:numId w:val="45"/>
              </w:numPr>
              <w:ind w:left="347" w:right="27" w:hanging="281"/>
              <w:jc w:val="both"/>
              <w:rPr>
                <w:rStyle w:val="Hyperlink"/>
                <w:rFonts w:ascii="Times New Roman" w:hAnsi="Times New Roman"/>
                <w:color w:val="auto"/>
                <w:u w:val="none"/>
                <w:lang w:val="ro-RO"/>
              </w:rPr>
            </w:pPr>
            <w:r w:rsidRPr="003162EF">
              <w:rPr>
                <w:rFonts w:ascii="Times New Roman" w:hAnsi="Times New Roman"/>
                <w:color w:val="222222"/>
                <w:shd w:val="clear" w:color="auto" w:fill="FFFFFF"/>
              </w:rPr>
              <w:t xml:space="preserve">Barker, J. (2005) „Evaluating Web Pages: Techniques to Apply &amp; Questions to Ask”, Berkeley Library, University of California, </w:t>
            </w:r>
            <w:hyperlink r:id="rId9" w:history="1">
              <w:r w:rsidRPr="003162EF">
                <w:rPr>
                  <w:rStyle w:val="Hyperlink"/>
                  <w:rFonts w:ascii="Times New Roman" w:hAnsi="Times New Roman"/>
                  <w:shd w:val="clear" w:color="auto" w:fill="FFFFFF"/>
                </w:rPr>
                <w:t>http://guides.lib.berkeley.edu/evaluating-resources</w:t>
              </w:r>
            </w:hyperlink>
          </w:p>
          <w:p w:rsidR="000024DD" w:rsidRPr="003162EF" w:rsidRDefault="000024DD" w:rsidP="004D7446">
            <w:pPr>
              <w:pStyle w:val="ListParagraph"/>
              <w:numPr>
                <w:ilvl w:val="0"/>
                <w:numId w:val="45"/>
              </w:numPr>
              <w:spacing w:line="276" w:lineRule="auto"/>
              <w:ind w:left="347" w:right="27" w:hanging="281"/>
              <w:jc w:val="both"/>
              <w:rPr>
                <w:rStyle w:val="Hyperlink"/>
                <w:sz w:val="22"/>
                <w:szCs w:val="22"/>
              </w:rPr>
            </w:pPr>
            <w:r w:rsidRPr="003162EF">
              <w:rPr>
                <w:sz w:val="22"/>
                <w:szCs w:val="22"/>
              </w:rPr>
              <w:t xml:space="preserve">Burnett, D. (2015, Sept 16). What Happens in Your Brain When You Make a Memory?, The Guardian, </w:t>
            </w:r>
            <w:r w:rsidRPr="003162EF">
              <w:fldChar w:fldCharType="begin"/>
            </w:r>
            <w:r w:rsidRPr="003162EF">
              <w:rPr>
                <w:sz w:val="22"/>
                <w:szCs w:val="22"/>
              </w:rPr>
              <w:instrText xml:space="preserve"> HYPERLINK "https://www.theguardian.com/education/2015/sep/16/what-happens-in-your-brain-when-you-make-a-memory" </w:instrText>
            </w:r>
            <w:r w:rsidRPr="003162EF">
              <w:fldChar w:fldCharType="separate"/>
            </w:r>
            <w:r w:rsidRPr="003162EF">
              <w:rPr>
                <w:rStyle w:val="Hyperlink"/>
                <w:sz w:val="22"/>
                <w:szCs w:val="22"/>
              </w:rPr>
              <w:t>https://www.theguardian.com/education/2015/sep/16/what-happens-in-your-brain-when-you-make-a-memory</w:t>
            </w:r>
            <w:r w:rsidRPr="003162EF">
              <w:rPr>
                <w:rStyle w:val="Hyperlink"/>
                <w:sz w:val="22"/>
                <w:szCs w:val="22"/>
              </w:rPr>
              <w:fldChar w:fldCharType="end"/>
            </w:r>
          </w:p>
          <w:p w:rsidR="000024DD" w:rsidRPr="003162EF" w:rsidRDefault="000024DD"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bCs/>
              </w:rPr>
              <w:t xml:space="preserve">Eurostat (2019). </w:t>
            </w:r>
            <w:r w:rsidRPr="003162EF">
              <w:rPr>
                <w:rFonts w:ascii="Times New Roman" w:hAnsi="Times New Roman"/>
                <w:bCs/>
                <w:i/>
              </w:rPr>
              <w:t xml:space="preserve">Glossary: At risk of poverty or social exclusion,  </w:t>
            </w:r>
            <w:hyperlink r:id="rId10" w:history="1">
              <w:r w:rsidRPr="003162EF">
                <w:rPr>
                  <w:rStyle w:val="Hyperlink"/>
                  <w:rFonts w:ascii="Times New Roman" w:hAnsi="Times New Roman"/>
                  <w:bCs/>
                  <w:i/>
                </w:rPr>
                <w:t>https://ec.europa.eu/eurostat/statistics-explained/index.php/Glossary:At_risk_of_poverty_or_social_exclusion_(AROPE)</w:t>
              </w:r>
            </w:hyperlink>
          </w:p>
          <w:p w:rsidR="000024DD" w:rsidRPr="003162EF" w:rsidRDefault="000024DD" w:rsidP="004D7446">
            <w:pPr>
              <w:pStyle w:val="FootnoteText"/>
              <w:numPr>
                <w:ilvl w:val="0"/>
                <w:numId w:val="45"/>
              </w:numPr>
              <w:shd w:val="clear" w:color="auto" w:fill="FFFFFF"/>
              <w:tabs>
                <w:tab w:val="left" w:pos="2410"/>
              </w:tabs>
              <w:ind w:left="347" w:right="27" w:hanging="281"/>
              <w:jc w:val="both"/>
              <w:rPr>
                <w:rFonts w:ascii="Times New Roman" w:hAnsi="Times New Roman"/>
                <w:color w:val="222222"/>
                <w:sz w:val="22"/>
                <w:szCs w:val="22"/>
                <w:shd w:val="clear" w:color="auto" w:fill="FFFFFF"/>
              </w:rPr>
            </w:pPr>
            <w:r w:rsidRPr="003162EF">
              <w:rPr>
                <w:rFonts w:ascii="Times New Roman" w:hAnsi="Times New Roman"/>
                <w:color w:val="222222"/>
                <w:sz w:val="22"/>
                <w:szCs w:val="22"/>
                <w:shd w:val="clear" w:color="auto" w:fill="FFFFFF"/>
              </w:rPr>
              <w:t>Gibbons, J., &amp; Gray, M. (2004). Critical thinking as integral to social work practice. </w:t>
            </w:r>
            <w:r w:rsidRPr="003162EF">
              <w:rPr>
                <w:rFonts w:ascii="Times New Roman" w:hAnsi="Times New Roman"/>
                <w:i/>
                <w:iCs/>
                <w:color w:val="222222"/>
                <w:sz w:val="22"/>
                <w:szCs w:val="22"/>
                <w:shd w:val="clear" w:color="auto" w:fill="FFFFFF"/>
              </w:rPr>
              <w:t>Journal of teaching in social work</w:t>
            </w:r>
            <w:r w:rsidRPr="003162EF">
              <w:rPr>
                <w:rFonts w:ascii="Times New Roman" w:hAnsi="Times New Roman"/>
                <w:color w:val="222222"/>
                <w:sz w:val="22"/>
                <w:szCs w:val="22"/>
                <w:shd w:val="clear" w:color="auto" w:fill="FFFFFF"/>
              </w:rPr>
              <w:t>, </w:t>
            </w:r>
            <w:r w:rsidRPr="003162EF">
              <w:rPr>
                <w:rFonts w:ascii="Times New Roman" w:hAnsi="Times New Roman"/>
                <w:i/>
                <w:iCs/>
                <w:color w:val="222222"/>
                <w:sz w:val="22"/>
                <w:szCs w:val="22"/>
                <w:shd w:val="clear" w:color="auto" w:fill="FFFFFF"/>
              </w:rPr>
              <w:t>24</w:t>
            </w:r>
            <w:r w:rsidRPr="003162EF">
              <w:rPr>
                <w:rFonts w:ascii="Times New Roman" w:hAnsi="Times New Roman"/>
                <w:color w:val="222222"/>
                <w:sz w:val="22"/>
                <w:szCs w:val="22"/>
                <w:shd w:val="clear" w:color="auto" w:fill="FFFFFF"/>
              </w:rPr>
              <w:t xml:space="preserve">(1-2), 19-38, disponibil on-line la </w:t>
            </w:r>
            <w:r w:rsidRPr="003162EF">
              <w:rPr>
                <w:rFonts w:ascii="Times New Roman" w:hAnsi="Times New Roman"/>
                <w:color w:val="222222"/>
                <w:sz w:val="22"/>
                <w:szCs w:val="22"/>
                <w:shd w:val="clear" w:color="auto" w:fill="FFFFFF"/>
              </w:rPr>
              <w:fldChar w:fldCharType="begin"/>
            </w:r>
            <w:r w:rsidRPr="003162EF">
              <w:rPr>
                <w:rFonts w:ascii="Times New Roman" w:hAnsi="Times New Roman"/>
                <w:color w:val="222222"/>
                <w:sz w:val="22"/>
                <w:szCs w:val="22"/>
                <w:shd w:val="clear" w:color="auto" w:fill="FFFFFF"/>
              </w:rPr>
              <w:instrText xml:space="preserve"> HYPERLINK "https://www.researchgate.net/publication/233460646_Critical_Thinking_as_Integral_to_Social_Work_Practice" </w:instrText>
            </w:r>
            <w:r w:rsidRPr="003162EF">
              <w:rPr>
                <w:rFonts w:ascii="Times New Roman" w:hAnsi="Times New Roman"/>
                <w:color w:val="222222"/>
                <w:sz w:val="22"/>
                <w:szCs w:val="22"/>
                <w:shd w:val="clear" w:color="auto" w:fill="FFFFFF"/>
              </w:rPr>
              <w:fldChar w:fldCharType="separate"/>
            </w:r>
            <w:r w:rsidRPr="003162EF">
              <w:rPr>
                <w:rStyle w:val="Hyperlink"/>
                <w:rFonts w:ascii="Times New Roman" w:hAnsi="Times New Roman"/>
                <w:sz w:val="22"/>
                <w:szCs w:val="22"/>
                <w:shd w:val="clear" w:color="auto" w:fill="FFFFFF"/>
              </w:rPr>
              <w:t>https://www.researchgate.net/publication/233460646_Critical_Thinking_as_Integral_to_Social_Work_Practice</w:t>
            </w:r>
            <w:r w:rsidRPr="003162EF">
              <w:rPr>
                <w:rFonts w:ascii="Times New Roman" w:hAnsi="Times New Roman"/>
                <w:color w:val="222222"/>
                <w:sz w:val="22"/>
                <w:szCs w:val="22"/>
                <w:shd w:val="clear" w:color="auto" w:fill="FFFFFF"/>
              </w:rPr>
              <w:fldChar w:fldCharType="end"/>
            </w:r>
            <w:r w:rsidRPr="003162EF">
              <w:rPr>
                <w:rFonts w:ascii="Times New Roman" w:hAnsi="Times New Roman"/>
                <w:color w:val="222222"/>
                <w:sz w:val="22"/>
                <w:szCs w:val="22"/>
                <w:shd w:val="clear" w:color="auto" w:fill="FFFFFF"/>
              </w:rPr>
              <w:t xml:space="preserve"> </w:t>
            </w:r>
          </w:p>
          <w:p w:rsidR="000024DD" w:rsidRPr="003162EF" w:rsidRDefault="000024DD" w:rsidP="004D7446">
            <w:pPr>
              <w:pStyle w:val="ListParagraph"/>
              <w:numPr>
                <w:ilvl w:val="0"/>
                <w:numId w:val="45"/>
              </w:numPr>
              <w:spacing w:line="276" w:lineRule="auto"/>
              <w:ind w:left="347" w:right="27" w:hanging="281"/>
              <w:jc w:val="both"/>
              <w:rPr>
                <w:rStyle w:val="Hyperlink"/>
                <w:sz w:val="22"/>
                <w:szCs w:val="22"/>
              </w:rPr>
            </w:pPr>
            <w:r w:rsidRPr="003162EF">
              <w:rPr>
                <w:sz w:val="22"/>
                <w:szCs w:val="22"/>
              </w:rPr>
              <w:t xml:space="preserve">Gregoire, C. (2013, December 11, updated 2017, December 6). </w:t>
            </w:r>
            <w:r w:rsidRPr="003162EF">
              <w:rPr>
                <w:color w:val="000000"/>
                <w:spacing w:val="8"/>
                <w:sz w:val="22"/>
                <w:szCs w:val="22"/>
              </w:rPr>
              <w:t xml:space="preserve">How Technology Is Warping Your Memory, Huffpost, </w:t>
            </w:r>
            <w:r w:rsidRPr="003162EF">
              <w:fldChar w:fldCharType="begin"/>
            </w:r>
            <w:r w:rsidRPr="003162EF">
              <w:rPr>
                <w:sz w:val="22"/>
                <w:szCs w:val="22"/>
              </w:rPr>
              <w:instrText xml:space="preserve"> HYPERLINK "https://www.huffpost.com/entry/technology-changes-memory_n_4414778" </w:instrText>
            </w:r>
            <w:r w:rsidRPr="003162EF">
              <w:fldChar w:fldCharType="separate"/>
            </w:r>
            <w:r w:rsidRPr="003162EF">
              <w:rPr>
                <w:rStyle w:val="Hyperlink"/>
                <w:sz w:val="22"/>
                <w:szCs w:val="22"/>
              </w:rPr>
              <w:t>https://www.huffpost.com/entry/technology-changes-memory_n_4414778</w:t>
            </w:r>
            <w:r w:rsidRPr="003162EF">
              <w:rPr>
                <w:rStyle w:val="Hyperlink"/>
                <w:sz w:val="22"/>
                <w:szCs w:val="22"/>
              </w:rPr>
              <w:fldChar w:fldCharType="end"/>
            </w:r>
          </w:p>
          <w:p w:rsidR="000024DD" w:rsidRPr="003162EF" w:rsidRDefault="000024DD" w:rsidP="004D7446">
            <w:pPr>
              <w:pStyle w:val="ListParagraph"/>
              <w:numPr>
                <w:ilvl w:val="0"/>
                <w:numId w:val="45"/>
              </w:numPr>
              <w:tabs>
                <w:tab w:val="num" w:pos="1068"/>
              </w:tabs>
              <w:spacing w:line="276" w:lineRule="auto"/>
              <w:ind w:left="347" w:right="27" w:hanging="281"/>
              <w:jc w:val="both"/>
              <w:rPr>
                <w:sz w:val="22"/>
                <w:szCs w:val="22"/>
              </w:rPr>
            </w:pPr>
            <w:r w:rsidRPr="003162EF">
              <w:rPr>
                <w:sz w:val="22"/>
                <w:szCs w:val="22"/>
              </w:rPr>
              <w:t xml:space="preserve">Jenson, J.M., Howard, M.O. (2013) Evidence-Based Practice, Encyclopedia of Social Work, disponibil online </w:t>
            </w:r>
            <w:r w:rsidRPr="003162EF">
              <w:fldChar w:fldCharType="begin"/>
            </w:r>
            <w:r w:rsidRPr="003162EF">
              <w:rPr>
                <w:sz w:val="22"/>
                <w:szCs w:val="22"/>
              </w:rPr>
              <w:instrText xml:space="preserve"> HYPERLINK "http://socialwork.oxfordre.com/view/10.1093/acrefore/9780199975839.001.0001/acrefore-9780199975839-e-137" </w:instrText>
            </w:r>
            <w:r w:rsidRPr="003162EF">
              <w:fldChar w:fldCharType="separate"/>
            </w:r>
            <w:r w:rsidRPr="003162EF">
              <w:rPr>
                <w:rStyle w:val="Hyperlink"/>
                <w:sz w:val="22"/>
                <w:szCs w:val="22"/>
              </w:rPr>
              <w:t>http://socialwork.oxfordre.com/view/10.1093/acrefore/9780199975839.001.0001/acrefore-9780199975839-e-137</w:t>
            </w:r>
            <w:r w:rsidRPr="003162EF">
              <w:rPr>
                <w:rStyle w:val="Hyperlink"/>
                <w:sz w:val="22"/>
                <w:szCs w:val="22"/>
              </w:rPr>
              <w:fldChar w:fldCharType="end"/>
            </w:r>
          </w:p>
          <w:p w:rsidR="000024DD" w:rsidRPr="003162EF" w:rsidRDefault="000024DD" w:rsidP="004D7446">
            <w:pPr>
              <w:pStyle w:val="ListParagraph"/>
              <w:numPr>
                <w:ilvl w:val="0"/>
                <w:numId w:val="45"/>
              </w:numPr>
              <w:spacing w:line="276" w:lineRule="auto"/>
              <w:ind w:left="347" w:right="27" w:hanging="281"/>
              <w:jc w:val="both"/>
              <w:rPr>
                <w:sz w:val="22"/>
                <w:szCs w:val="22"/>
              </w:rPr>
            </w:pPr>
            <w:r w:rsidRPr="003162EF">
              <w:rPr>
                <w:sz w:val="22"/>
                <w:szCs w:val="22"/>
              </w:rPr>
              <w:t xml:space="preserve">Jones, L.R. (2011) Academic Integrity &amp; Academic Dishonesty: A Handbook About Cheating &amp; Plagiarism. </w:t>
            </w:r>
            <w:r w:rsidRPr="003162EF">
              <w:rPr>
                <w:i/>
                <w:iCs/>
                <w:sz w:val="22"/>
                <w:szCs w:val="22"/>
              </w:rPr>
              <w:t xml:space="preserve">Revised &amp; Expanded Edition, </w:t>
            </w:r>
            <w:r w:rsidRPr="003162EF">
              <w:rPr>
                <w:sz w:val="22"/>
                <w:szCs w:val="22"/>
              </w:rPr>
              <w:t xml:space="preserve">Florida Institute of Technology, Retrieved November 17, 2020, from </w:t>
            </w:r>
            <w:r w:rsidRPr="003162EF">
              <w:fldChar w:fldCharType="begin"/>
            </w:r>
            <w:r w:rsidRPr="003162EF">
              <w:rPr>
                <w:sz w:val="22"/>
                <w:szCs w:val="22"/>
              </w:rPr>
              <w:instrText xml:space="preserve"> HYPERLINK "https://repository.lib.fit.edu/handle/11141/2601" </w:instrText>
            </w:r>
            <w:r w:rsidRPr="003162EF">
              <w:fldChar w:fldCharType="separate"/>
            </w:r>
            <w:r w:rsidRPr="003162EF">
              <w:rPr>
                <w:rStyle w:val="Hyperlink"/>
                <w:sz w:val="22"/>
                <w:szCs w:val="22"/>
              </w:rPr>
              <w:t>https://repository.lib.fit.edu/handle/11141/2601</w:t>
            </w:r>
            <w:r w:rsidRPr="003162EF">
              <w:rPr>
                <w:rStyle w:val="Hyperlink"/>
                <w:sz w:val="22"/>
                <w:szCs w:val="22"/>
              </w:rPr>
              <w:fldChar w:fldCharType="end"/>
            </w:r>
          </w:p>
          <w:p w:rsidR="000024DD" w:rsidRPr="003162EF" w:rsidRDefault="000024DD" w:rsidP="004D7446">
            <w:pPr>
              <w:pStyle w:val="ListParagraph"/>
              <w:numPr>
                <w:ilvl w:val="0"/>
                <w:numId w:val="45"/>
              </w:numPr>
              <w:spacing w:line="276" w:lineRule="auto"/>
              <w:ind w:left="347" w:right="27" w:hanging="281"/>
              <w:jc w:val="both"/>
              <w:rPr>
                <w:bCs/>
                <w:sz w:val="22"/>
                <w:szCs w:val="22"/>
              </w:rPr>
            </w:pPr>
            <w:r w:rsidRPr="003162EF">
              <w:rPr>
                <w:bCs/>
                <w:sz w:val="22"/>
                <w:szCs w:val="22"/>
              </w:rPr>
              <w:t xml:space="preserve">Lai, E.R. (2011) </w:t>
            </w:r>
            <w:r w:rsidRPr="003162EF">
              <w:rPr>
                <w:i/>
                <w:sz w:val="22"/>
                <w:szCs w:val="22"/>
              </w:rPr>
              <w:t xml:space="preserve">Critical Thinking: A Literature Review. Research Report. </w:t>
            </w:r>
            <w:r w:rsidRPr="003162EF">
              <w:rPr>
                <w:sz w:val="22"/>
                <w:szCs w:val="22"/>
              </w:rPr>
              <w:t xml:space="preserve">6(1), </w:t>
            </w:r>
            <w:r w:rsidRPr="003162EF">
              <w:rPr>
                <w:bCs/>
                <w:sz w:val="22"/>
                <w:szCs w:val="22"/>
              </w:rPr>
              <w:t xml:space="preserve">disponibil online </w:t>
            </w:r>
            <w:r w:rsidRPr="003162EF">
              <w:fldChar w:fldCharType="begin"/>
            </w:r>
            <w:r w:rsidRPr="003162EF">
              <w:rPr>
                <w:sz w:val="22"/>
                <w:szCs w:val="22"/>
              </w:rPr>
              <w:instrText xml:space="preserve"> HYPERLINK "http://images.pearsonassessments.com/images/tmrs/CriticalThinkingReviewFINAL.pdf" </w:instrText>
            </w:r>
            <w:r w:rsidRPr="003162EF">
              <w:fldChar w:fldCharType="separate"/>
            </w:r>
            <w:r w:rsidRPr="003162EF">
              <w:rPr>
                <w:rStyle w:val="Hyperlink"/>
                <w:sz w:val="22"/>
                <w:szCs w:val="22"/>
              </w:rPr>
              <w:t>http://images.pearsonassessments.com/images/tmrs/CriticalThinkingReviewFINAL.pdf</w:t>
            </w:r>
            <w:r w:rsidRPr="003162EF">
              <w:rPr>
                <w:rStyle w:val="Hyperlink"/>
                <w:bCs/>
                <w:sz w:val="22"/>
                <w:szCs w:val="22"/>
              </w:rPr>
              <w:fldChar w:fldCharType="end"/>
            </w:r>
          </w:p>
          <w:p w:rsidR="000024DD" w:rsidRPr="003162EF" w:rsidRDefault="000024DD" w:rsidP="004D7446">
            <w:pPr>
              <w:pStyle w:val="NoSpacing"/>
              <w:numPr>
                <w:ilvl w:val="0"/>
                <w:numId w:val="45"/>
              </w:numPr>
              <w:ind w:left="347" w:right="27" w:hanging="281"/>
              <w:jc w:val="both"/>
              <w:rPr>
                <w:rStyle w:val="Hyperlink"/>
                <w:rFonts w:ascii="Times New Roman" w:hAnsi="Times New Roman"/>
                <w:color w:val="auto"/>
                <w:u w:val="none"/>
                <w:lang w:val="ro-RO"/>
              </w:rPr>
            </w:pPr>
            <w:r w:rsidRPr="003162EF">
              <w:rPr>
                <w:rFonts w:ascii="Times New Roman" w:hAnsi="Times New Roman"/>
                <w:color w:val="222222"/>
                <w:shd w:val="clear" w:color="auto" w:fill="FFFFFF"/>
              </w:rPr>
              <w:t>Lewandowsky, S., Ecker, U. K., &amp; Cook, J. (2017). Beyond misinformation: Understanding and coping with the “post-truth” era. </w:t>
            </w:r>
            <w:r w:rsidRPr="003162EF">
              <w:rPr>
                <w:rFonts w:ascii="Times New Roman" w:hAnsi="Times New Roman"/>
                <w:i/>
                <w:iCs/>
                <w:color w:val="222222"/>
                <w:shd w:val="clear" w:color="auto" w:fill="FFFFFF"/>
              </w:rPr>
              <w:t>Journal of applied research in memory and cognition</w:t>
            </w:r>
            <w:r w:rsidRPr="003162EF">
              <w:rPr>
                <w:rFonts w:ascii="Times New Roman" w:hAnsi="Times New Roman"/>
                <w:color w:val="222222"/>
                <w:shd w:val="clear" w:color="auto" w:fill="FFFFFF"/>
              </w:rPr>
              <w:t>, </w:t>
            </w:r>
            <w:r w:rsidRPr="003162EF">
              <w:rPr>
                <w:rFonts w:ascii="Times New Roman" w:hAnsi="Times New Roman"/>
                <w:i/>
                <w:iCs/>
                <w:color w:val="222222"/>
                <w:shd w:val="clear" w:color="auto" w:fill="FFFFFF"/>
              </w:rPr>
              <w:t>6</w:t>
            </w:r>
            <w:r w:rsidRPr="003162EF">
              <w:rPr>
                <w:rFonts w:ascii="Times New Roman" w:hAnsi="Times New Roman"/>
                <w:color w:val="222222"/>
                <w:shd w:val="clear" w:color="auto" w:fill="FFFFFF"/>
              </w:rPr>
              <w:t xml:space="preserve">(4), 353-369, </w:t>
            </w:r>
            <w:hyperlink r:id="rId11" w:history="1">
              <w:r w:rsidRPr="003162EF">
                <w:rPr>
                  <w:rStyle w:val="Hyperlink"/>
                  <w:rFonts w:ascii="Times New Roman" w:hAnsi="Times New Roman"/>
                  <w:shd w:val="clear" w:color="auto" w:fill="FFFFFF"/>
                </w:rPr>
                <w:t>https://www.sciencedirect.com/science/article/pii/S2211368117300700?casa_token=ja1-etKFWtkAAAAA:iYlAdjXCWXZCtioGAKHoQKA1_vP7koQr2w-5mHf-0GNLc-hd_h5DIkIKgvr57Vd6-RKTRWo</w:t>
              </w:r>
            </w:hyperlink>
          </w:p>
          <w:p w:rsidR="000024DD" w:rsidRPr="003162EF" w:rsidRDefault="000024DD" w:rsidP="004D7446">
            <w:pPr>
              <w:pStyle w:val="ListParagraph"/>
              <w:numPr>
                <w:ilvl w:val="0"/>
                <w:numId w:val="45"/>
              </w:numPr>
              <w:spacing w:line="276" w:lineRule="auto"/>
              <w:ind w:left="347" w:right="27" w:hanging="281"/>
              <w:jc w:val="both"/>
              <w:rPr>
                <w:color w:val="222222"/>
                <w:sz w:val="22"/>
                <w:szCs w:val="22"/>
                <w:shd w:val="clear" w:color="auto" w:fill="FFFFFF"/>
              </w:rPr>
            </w:pPr>
            <w:r w:rsidRPr="003162EF">
              <w:rPr>
                <w:sz w:val="22"/>
                <w:szCs w:val="22"/>
              </w:rPr>
              <w:t xml:space="preserve">Lubzyk, J., Fitzke, C., Frey, S., Funck, D., Hauffe, H.-K., Lepp, S., Loewy, D., Reinhardt, R., Rothfuß, U., Schramm, K., Pekrun, C. (2018). </w:t>
            </w:r>
            <w:r w:rsidRPr="003162EF">
              <w:rPr>
                <w:i/>
                <w:sz w:val="22"/>
                <w:szCs w:val="22"/>
              </w:rPr>
              <w:t>A Guide to Writing an Academic Paper. Practical Guidelines for Students of Nuertingen-Geislingen University</w:t>
            </w:r>
            <w:r w:rsidRPr="003162EF">
              <w:rPr>
                <w:sz w:val="22"/>
                <w:szCs w:val="22"/>
              </w:rPr>
              <w:t xml:space="preserve">, disponibil on-line </w:t>
            </w:r>
            <w:r w:rsidRPr="003162EF">
              <w:fldChar w:fldCharType="begin"/>
            </w:r>
            <w:r w:rsidRPr="003162EF">
              <w:rPr>
                <w:sz w:val="22"/>
                <w:szCs w:val="22"/>
              </w:rPr>
              <w:instrText xml:space="preserve"> HYPERLINK "https://www.hfwu.de/fileadmin/user_upload/IBIS/Leitfaeden/EN_Guide_to_Writing_an_Academic_Paper.pdf" </w:instrText>
            </w:r>
            <w:r w:rsidRPr="003162EF">
              <w:fldChar w:fldCharType="separate"/>
            </w:r>
            <w:r w:rsidRPr="003162EF">
              <w:rPr>
                <w:rStyle w:val="Hyperlink"/>
                <w:sz w:val="22"/>
                <w:szCs w:val="22"/>
              </w:rPr>
              <w:t>https://www.hfwu.de/fileadmin/user_upload/IBIS/Leitfaeden/EN_Guide_to_Writing_an_Academic_Paper.pdf</w:t>
            </w:r>
            <w:r w:rsidRPr="003162EF">
              <w:rPr>
                <w:rStyle w:val="Hyperlink"/>
                <w:sz w:val="22"/>
                <w:szCs w:val="22"/>
              </w:rPr>
              <w:fldChar w:fldCharType="end"/>
            </w:r>
            <w:r w:rsidRPr="003162EF">
              <w:rPr>
                <w:sz w:val="22"/>
                <w:szCs w:val="22"/>
              </w:rPr>
              <w:t xml:space="preserve"> </w:t>
            </w:r>
          </w:p>
          <w:p w:rsidR="000024DD" w:rsidRPr="003162EF" w:rsidRDefault="000024DD" w:rsidP="004D7446">
            <w:pPr>
              <w:pStyle w:val="ListParagraph"/>
              <w:numPr>
                <w:ilvl w:val="0"/>
                <w:numId w:val="45"/>
              </w:numPr>
              <w:spacing w:line="276" w:lineRule="auto"/>
              <w:ind w:left="347" w:right="27" w:hanging="281"/>
              <w:jc w:val="both"/>
              <w:rPr>
                <w:sz w:val="22"/>
                <w:szCs w:val="22"/>
              </w:rPr>
            </w:pPr>
            <w:r w:rsidRPr="003162EF">
              <w:rPr>
                <w:color w:val="222222"/>
                <w:sz w:val="22"/>
                <w:szCs w:val="22"/>
                <w:shd w:val="clear" w:color="auto" w:fill="FFFFFF"/>
              </w:rPr>
              <w:t xml:space="preserve">Lydia M. Olson Library (2018) „Evaluating Internet Sources. A Library Resource Guide”, Northern Michigan University, </w:t>
            </w:r>
            <w:r w:rsidRPr="003162EF">
              <w:fldChar w:fldCharType="begin"/>
            </w:r>
            <w:r w:rsidRPr="003162EF">
              <w:rPr>
                <w:sz w:val="22"/>
                <w:szCs w:val="22"/>
              </w:rPr>
              <w:instrText xml:space="preserve"> HYPERLINK "https://lib.nmu.edu/help/resource-guides/subject-guide/evaluating-internet-sources" \l "tab-337-1" </w:instrText>
            </w:r>
            <w:r w:rsidRPr="003162EF">
              <w:fldChar w:fldCharType="separate"/>
            </w:r>
            <w:r w:rsidRPr="003162EF">
              <w:rPr>
                <w:rStyle w:val="Hyperlink"/>
                <w:sz w:val="22"/>
                <w:szCs w:val="22"/>
              </w:rPr>
              <w:t>https://lib.nmu.edu/help/resource-guides/subject-guide/evaluating-internet-sources#tab-337-1</w:t>
            </w:r>
            <w:r w:rsidRPr="003162EF">
              <w:rPr>
                <w:rStyle w:val="Hyperlink"/>
                <w:sz w:val="22"/>
                <w:szCs w:val="22"/>
              </w:rPr>
              <w:fldChar w:fldCharType="end"/>
            </w:r>
          </w:p>
          <w:p w:rsidR="000024DD" w:rsidRPr="003162EF" w:rsidRDefault="000024DD"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rPr>
              <w:lastRenderedPageBreak/>
              <w:t xml:space="preserve">Mathias; J. (2015) Thinking Like a Social Worker: Examining the Meaning of Critical Thinking in Social Work, Journal of Social Work Education, 51:3, 457-474, DOI: 10.1080/10437797.2015.1043196, </w:t>
            </w:r>
            <w:proofErr w:type="spellStart"/>
            <w:r w:rsidRPr="003162EF">
              <w:rPr>
                <w:rFonts w:ascii="Times New Roman" w:hAnsi="Times New Roman"/>
              </w:rPr>
              <w:t>disponibil</w:t>
            </w:r>
            <w:proofErr w:type="spellEnd"/>
            <w:r w:rsidRPr="003162EF">
              <w:rPr>
                <w:rFonts w:ascii="Times New Roman" w:hAnsi="Times New Roman"/>
              </w:rPr>
              <w:t xml:space="preserve"> online la </w:t>
            </w:r>
            <w:hyperlink r:id="rId12" w:anchor="fullTextFileContent" w:history="1">
              <w:r w:rsidRPr="003162EF">
                <w:rPr>
                  <w:rStyle w:val="Hyperlink"/>
                  <w:rFonts w:ascii="Times New Roman" w:hAnsi="Times New Roman"/>
                </w:rPr>
                <w:t>https://www.researchgate.net/publication/286891788_Thinking_Like_a_Social_Worker_Examining_the_Meaning_of_Critical_Thinking_in_Social_Work#fullTextFileContent</w:t>
              </w:r>
            </w:hyperlink>
          </w:p>
          <w:p w:rsidR="000024DD" w:rsidRPr="003162EF" w:rsidRDefault="000024DD" w:rsidP="004D7446">
            <w:pPr>
              <w:pStyle w:val="ListParagraph"/>
              <w:numPr>
                <w:ilvl w:val="0"/>
                <w:numId w:val="45"/>
              </w:numPr>
              <w:autoSpaceDE w:val="0"/>
              <w:autoSpaceDN w:val="0"/>
              <w:adjustRightInd w:val="0"/>
              <w:spacing w:line="276" w:lineRule="auto"/>
              <w:ind w:left="347" w:right="27" w:hanging="281"/>
              <w:jc w:val="both"/>
              <w:rPr>
                <w:bCs/>
                <w:sz w:val="22"/>
                <w:szCs w:val="22"/>
              </w:rPr>
            </w:pPr>
            <w:r w:rsidRPr="003162EF">
              <w:rPr>
                <w:sz w:val="22"/>
                <w:szCs w:val="22"/>
              </w:rPr>
              <w:t xml:space="preserve">McLeod, S. A. (2015). Stereotypes. Disponibil on-line la </w:t>
            </w:r>
            <w:r w:rsidRPr="003162EF">
              <w:rPr>
                <w:sz w:val="22"/>
                <w:szCs w:val="22"/>
              </w:rPr>
              <w:fldChar w:fldCharType="begin"/>
            </w:r>
            <w:r w:rsidRPr="003162EF">
              <w:rPr>
                <w:sz w:val="22"/>
                <w:szCs w:val="22"/>
              </w:rPr>
              <w:instrText xml:space="preserve"> HYPERLINK "https://www.simplypsychology.org/katz-braly.html" </w:instrText>
            </w:r>
            <w:r w:rsidRPr="003162EF">
              <w:rPr>
                <w:sz w:val="22"/>
                <w:szCs w:val="22"/>
              </w:rPr>
              <w:fldChar w:fldCharType="separate"/>
            </w:r>
            <w:r w:rsidRPr="003162EF">
              <w:rPr>
                <w:rStyle w:val="Hyperlink"/>
                <w:sz w:val="22"/>
                <w:szCs w:val="22"/>
              </w:rPr>
              <w:t>https://www.simplypsychology.org/katz-braly.html</w:t>
            </w:r>
            <w:r w:rsidRPr="003162EF">
              <w:rPr>
                <w:sz w:val="22"/>
                <w:szCs w:val="22"/>
              </w:rPr>
              <w:fldChar w:fldCharType="end"/>
            </w:r>
            <w:r w:rsidRPr="003162EF">
              <w:rPr>
                <w:sz w:val="22"/>
                <w:szCs w:val="22"/>
              </w:rPr>
              <w:t xml:space="preserve"> </w:t>
            </w:r>
          </w:p>
          <w:p w:rsidR="000024DD" w:rsidRPr="003162EF" w:rsidRDefault="000024DD"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rPr>
              <w:t xml:space="preserve">McLeod, S. A. (2018, Dec 28). </w:t>
            </w:r>
            <w:r w:rsidRPr="003162EF">
              <w:rPr>
                <w:rFonts w:ascii="Times New Roman" w:hAnsi="Times New Roman"/>
                <w:i/>
                <w:iCs/>
              </w:rPr>
              <w:t>Solomon Asch - Conformity Experiment</w:t>
            </w:r>
            <w:r w:rsidRPr="003162EF">
              <w:rPr>
                <w:rFonts w:ascii="Times New Roman" w:hAnsi="Times New Roman"/>
              </w:rPr>
              <w:t xml:space="preserve">. </w:t>
            </w:r>
            <w:proofErr w:type="spellStart"/>
            <w:r w:rsidRPr="003162EF">
              <w:rPr>
                <w:rFonts w:ascii="Times New Roman" w:hAnsi="Times New Roman"/>
              </w:rPr>
              <w:t>Disponibil</w:t>
            </w:r>
            <w:proofErr w:type="spellEnd"/>
            <w:r w:rsidRPr="003162EF">
              <w:rPr>
                <w:rFonts w:ascii="Times New Roman" w:hAnsi="Times New Roman"/>
              </w:rPr>
              <w:t xml:space="preserve"> on-line la </w:t>
            </w:r>
            <w:hyperlink r:id="rId13" w:history="1">
              <w:r w:rsidRPr="003162EF">
                <w:rPr>
                  <w:rStyle w:val="Hyperlink"/>
                  <w:rFonts w:ascii="Times New Roman" w:hAnsi="Times New Roman"/>
                </w:rPr>
                <w:t>https://www.simplypsychology.org/asch-conformity.html</w:t>
              </w:r>
            </w:hyperlink>
            <w:r w:rsidRPr="003162EF">
              <w:rPr>
                <w:rFonts w:ascii="Times New Roman" w:hAnsi="Times New Roman"/>
              </w:rPr>
              <w:t xml:space="preserve"> </w:t>
            </w:r>
          </w:p>
          <w:p w:rsidR="000024DD" w:rsidRPr="003162EF" w:rsidRDefault="000024DD" w:rsidP="004D7446">
            <w:pPr>
              <w:pStyle w:val="NoSpacing"/>
              <w:numPr>
                <w:ilvl w:val="0"/>
                <w:numId w:val="45"/>
              </w:numPr>
              <w:ind w:left="347" w:right="27" w:hanging="281"/>
              <w:jc w:val="both"/>
              <w:rPr>
                <w:rStyle w:val="Hyperlink"/>
                <w:rFonts w:ascii="Times New Roman" w:hAnsi="Times New Roman"/>
                <w:color w:val="auto"/>
                <w:u w:val="none"/>
                <w:lang w:val="ro-RO"/>
              </w:rPr>
            </w:pPr>
            <w:r w:rsidRPr="003162EF">
              <w:rPr>
                <w:rFonts w:ascii="Times New Roman" w:hAnsi="Times New Roman"/>
              </w:rPr>
              <w:t xml:space="preserve">Miller, G. (2010, May). </w:t>
            </w:r>
            <w:r w:rsidRPr="003162EF">
              <w:rPr>
                <w:rFonts w:ascii="Times New Roman" w:hAnsi="Times New Roman"/>
                <w:bCs/>
              </w:rPr>
              <w:t xml:space="preserve">How Our Brains Make Memories, Smithsonian </w:t>
            </w:r>
            <w:proofErr w:type="gramStart"/>
            <w:r w:rsidRPr="003162EF">
              <w:rPr>
                <w:rFonts w:ascii="Times New Roman" w:hAnsi="Times New Roman"/>
                <w:bCs/>
              </w:rPr>
              <w:t>Magazine.</w:t>
            </w:r>
            <w:proofErr w:type="gramEnd"/>
            <w:r w:rsidRPr="003162EF">
              <w:rPr>
                <w:rFonts w:ascii="Times New Roman" w:hAnsi="Times New Roman"/>
                <w:bCs/>
              </w:rPr>
              <w:t xml:space="preserve"> </w:t>
            </w:r>
            <w:hyperlink r:id="rId14" w:anchor="3OQxwmDOO47odDJ0.99" w:history="1">
              <w:r w:rsidRPr="003162EF">
                <w:rPr>
                  <w:rStyle w:val="Hyperlink"/>
                  <w:rFonts w:ascii="Times New Roman" w:hAnsi="Times New Roman"/>
                </w:rPr>
                <w:t>https://www.smithsonianmag.com/science-nature/how-our-brains-make-memories-14466850/#3OQxwmDOO47odDJ0.99</w:t>
              </w:r>
            </w:hyperlink>
          </w:p>
          <w:p w:rsidR="000024DD" w:rsidRPr="003162EF" w:rsidRDefault="000024DD" w:rsidP="004D7446">
            <w:pPr>
              <w:pStyle w:val="ListParagraph"/>
              <w:numPr>
                <w:ilvl w:val="0"/>
                <w:numId w:val="45"/>
              </w:numPr>
              <w:spacing w:line="276" w:lineRule="auto"/>
              <w:ind w:left="347" w:right="27" w:hanging="281"/>
              <w:jc w:val="both"/>
              <w:rPr>
                <w:sz w:val="22"/>
                <w:szCs w:val="22"/>
                <w:lang w:val="en-US"/>
              </w:rPr>
            </w:pPr>
            <w:r w:rsidRPr="003162EF">
              <w:rPr>
                <w:sz w:val="22"/>
                <w:szCs w:val="22"/>
              </w:rPr>
              <w:t xml:space="preserve">Ministerul Educației și Cercetării – Consiliul Național de Etică a Cercetării Științifice, Dezvoltării Thenologice și Inovării (2020) Ghid de integritate în cercetarea științifică, Retrieved November 24, 2020, from </w:t>
            </w:r>
            <w:r w:rsidRPr="003162EF">
              <w:fldChar w:fldCharType="begin"/>
            </w:r>
            <w:r w:rsidRPr="003162EF">
              <w:rPr>
                <w:sz w:val="22"/>
                <w:szCs w:val="22"/>
              </w:rPr>
              <w:instrText xml:space="preserve"> HYPERLINK "http://www.research.gov.ro/uploads/sistemul-de-cercetare/organisme-consultative/cnecsdti/2020/ghid-integritate-in-cercetarea-stiintifica-cne-2020.pdf" </w:instrText>
            </w:r>
            <w:r w:rsidRPr="003162EF">
              <w:fldChar w:fldCharType="separate"/>
            </w:r>
            <w:r w:rsidRPr="003162EF">
              <w:rPr>
                <w:rStyle w:val="Hyperlink"/>
                <w:sz w:val="22"/>
                <w:szCs w:val="22"/>
              </w:rPr>
              <w:t>http://</w:t>
            </w:r>
            <w:r w:rsidRPr="003162EF">
              <w:rPr>
                <w:rStyle w:val="Hyperlink"/>
                <w:sz w:val="22"/>
                <w:szCs w:val="22"/>
              </w:rPr>
              <w:fldChar w:fldCharType="end"/>
            </w:r>
            <w:hyperlink r:id="rId15" w:history="1">
              <w:r w:rsidRPr="003162EF">
                <w:rPr>
                  <w:rStyle w:val="Hyperlink"/>
                  <w:sz w:val="22"/>
                  <w:szCs w:val="22"/>
                </w:rPr>
                <w:t>www.research.gov.ro/uploads/sistemul-de-cercetare/organisme-consultative/cnecsdti/2020/ghid-integritate-in-cercetarea-stiintifica-cne-2020.pdf</w:t>
              </w:r>
            </w:hyperlink>
            <w:r w:rsidRPr="003162EF">
              <w:rPr>
                <w:sz w:val="22"/>
                <w:szCs w:val="22"/>
              </w:rPr>
              <w:t xml:space="preserve"> </w:t>
            </w:r>
          </w:p>
          <w:p w:rsidR="000024DD" w:rsidRPr="003162EF" w:rsidRDefault="000024DD" w:rsidP="004D7446">
            <w:pPr>
              <w:pStyle w:val="ListParagraph"/>
              <w:numPr>
                <w:ilvl w:val="0"/>
                <w:numId w:val="45"/>
              </w:numPr>
              <w:spacing w:line="276" w:lineRule="auto"/>
              <w:ind w:left="347" w:right="27" w:hanging="281"/>
              <w:jc w:val="both"/>
              <w:rPr>
                <w:bCs/>
                <w:sz w:val="22"/>
                <w:szCs w:val="22"/>
              </w:rPr>
            </w:pPr>
            <w:r w:rsidRPr="003162EF">
              <w:rPr>
                <w:sz w:val="22"/>
                <w:szCs w:val="22"/>
              </w:rPr>
              <w:t xml:space="preserve">Organizația Națiunilor Unite (2019a). World Population Prospects 2019. Highlights, Disponibil online la </w:t>
            </w:r>
            <w:r w:rsidRPr="003162EF">
              <w:fldChar w:fldCharType="begin"/>
            </w:r>
            <w:r w:rsidRPr="003162EF">
              <w:rPr>
                <w:sz w:val="22"/>
                <w:szCs w:val="22"/>
              </w:rPr>
              <w:instrText xml:space="preserve"> HYPERLINK "https://population.un.org/wpp/Publications/Files/WPP2019_Highlights.pdf" </w:instrText>
            </w:r>
            <w:r w:rsidRPr="003162EF">
              <w:fldChar w:fldCharType="separate"/>
            </w:r>
            <w:r w:rsidRPr="003162EF">
              <w:rPr>
                <w:rStyle w:val="Hyperlink"/>
                <w:sz w:val="22"/>
                <w:szCs w:val="22"/>
              </w:rPr>
              <w:t>https://population.un.org/wpp/Publications/Files/WPP2019_Highlights.pdf</w:t>
            </w:r>
            <w:r w:rsidRPr="003162EF">
              <w:rPr>
                <w:rStyle w:val="Hyperlink"/>
                <w:sz w:val="22"/>
                <w:szCs w:val="22"/>
              </w:rPr>
              <w:fldChar w:fldCharType="end"/>
            </w:r>
            <w:r w:rsidRPr="003162EF">
              <w:rPr>
                <w:sz w:val="22"/>
                <w:szCs w:val="22"/>
              </w:rPr>
              <w:t xml:space="preserve">  </w:t>
            </w:r>
          </w:p>
          <w:p w:rsidR="000024DD" w:rsidRPr="003162EF" w:rsidRDefault="000024DD" w:rsidP="004D7446">
            <w:pPr>
              <w:pStyle w:val="NoSpacing"/>
              <w:numPr>
                <w:ilvl w:val="0"/>
                <w:numId w:val="45"/>
              </w:numPr>
              <w:ind w:left="347" w:right="27" w:hanging="281"/>
              <w:jc w:val="both"/>
              <w:rPr>
                <w:rStyle w:val="Hyperlink"/>
                <w:rFonts w:ascii="Times New Roman" w:hAnsi="Times New Roman"/>
                <w:color w:val="auto"/>
                <w:u w:val="none"/>
                <w:lang w:val="ro-RO"/>
              </w:rPr>
            </w:pPr>
            <w:proofErr w:type="spellStart"/>
            <w:r w:rsidRPr="003162EF">
              <w:rPr>
                <w:rFonts w:ascii="Times New Roman" w:hAnsi="Times New Roman"/>
              </w:rPr>
              <w:t>Organizația</w:t>
            </w:r>
            <w:proofErr w:type="spellEnd"/>
            <w:r w:rsidRPr="003162EF">
              <w:rPr>
                <w:rFonts w:ascii="Times New Roman" w:hAnsi="Times New Roman"/>
              </w:rPr>
              <w:t xml:space="preserve"> </w:t>
            </w:r>
            <w:proofErr w:type="spellStart"/>
            <w:r w:rsidRPr="003162EF">
              <w:rPr>
                <w:rFonts w:ascii="Times New Roman" w:hAnsi="Times New Roman"/>
              </w:rPr>
              <w:t>Națiunilor</w:t>
            </w:r>
            <w:proofErr w:type="spellEnd"/>
            <w:r w:rsidRPr="003162EF">
              <w:rPr>
                <w:rFonts w:ascii="Times New Roman" w:hAnsi="Times New Roman"/>
              </w:rPr>
              <w:t xml:space="preserve"> Unite (2019b). </w:t>
            </w:r>
            <w:proofErr w:type="spellStart"/>
            <w:r w:rsidRPr="003162EF">
              <w:rPr>
                <w:rFonts w:ascii="Times New Roman" w:hAnsi="Times New Roman"/>
              </w:rPr>
              <w:t>Departamentul</w:t>
            </w:r>
            <w:proofErr w:type="spellEnd"/>
            <w:r w:rsidRPr="003162EF">
              <w:rPr>
                <w:rFonts w:ascii="Times New Roman" w:hAnsi="Times New Roman"/>
              </w:rPr>
              <w:t xml:space="preserve"> de </w:t>
            </w:r>
            <w:proofErr w:type="spellStart"/>
            <w:r w:rsidRPr="003162EF">
              <w:rPr>
                <w:rFonts w:ascii="Times New Roman" w:hAnsi="Times New Roman"/>
              </w:rPr>
              <w:t>Afaceri</w:t>
            </w:r>
            <w:proofErr w:type="spellEnd"/>
            <w:r w:rsidRPr="003162EF">
              <w:rPr>
                <w:rFonts w:ascii="Times New Roman" w:hAnsi="Times New Roman"/>
              </w:rPr>
              <w:t xml:space="preserve"> </w:t>
            </w:r>
            <w:proofErr w:type="spellStart"/>
            <w:r w:rsidRPr="003162EF">
              <w:rPr>
                <w:rFonts w:ascii="Times New Roman" w:hAnsi="Times New Roman"/>
              </w:rPr>
              <w:t>Economice</w:t>
            </w:r>
            <w:proofErr w:type="spellEnd"/>
            <w:r w:rsidRPr="003162EF">
              <w:rPr>
                <w:rFonts w:ascii="Times New Roman" w:hAnsi="Times New Roman"/>
              </w:rPr>
              <w:t xml:space="preserve"> </w:t>
            </w:r>
            <w:proofErr w:type="spellStart"/>
            <w:r w:rsidRPr="003162EF">
              <w:rPr>
                <w:rFonts w:ascii="Times New Roman" w:hAnsi="Times New Roman"/>
              </w:rPr>
              <w:t>și</w:t>
            </w:r>
            <w:proofErr w:type="spellEnd"/>
            <w:r w:rsidRPr="003162EF">
              <w:rPr>
                <w:rFonts w:ascii="Times New Roman" w:hAnsi="Times New Roman"/>
              </w:rPr>
              <w:t xml:space="preserve"> </w:t>
            </w:r>
            <w:proofErr w:type="spellStart"/>
            <w:r w:rsidRPr="003162EF">
              <w:rPr>
                <w:rFonts w:ascii="Times New Roman" w:hAnsi="Times New Roman"/>
              </w:rPr>
              <w:t>Sociale</w:t>
            </w:r>
            <w:proofErr w:type="spellEnd"/>
            <w:r w:rsidRPr="003162EF">
              <w:rPr>
                <w:rFonts w:ascii="Times New Roman" w:hAnsi="Times New Roman"/>
              </w:rPr>
              <w:t xml:space="preserve">. </w:t>
            </w:r>
            <w:proofErr w:type="spellStart"/>
            <w:r w:rsidRPr="003162EF">
              <w:rPr>
                <w:rFonts w:ascii="Times New Roman" w:hAnsi="Times New Roman"/>
              </w:rPr>
              <w:t>Dinamica</w:t>
            </w:r>
            <w:proofErr w:type="spellEnd"/>
            <w:r w:rsidRPr="003162EF">
              <w:rPr>
                <w:rFonts w:ascii="Times New Roman" w:hAnsi="Times New Roman"/>
              </w:rPr>
              <w:t xml:space="preserve"> </w:t>
            </w:r>
            <w:proofErr w:type="spellStart"/>
            <w:r w:rsidRPr="003162EF">
              <w:rPr>
                <w:rFonts w:ascii="Times New Roman" w:hAnsi="Times New Roman"/>
              </w:rPr>
              <w:t>populației</w:t>
            </w:r>
            <w:proofErr w:type="spellEnd"/>
            <w:r w:rsidRPr="003162EF">
              <w:rPr>
                <w:rFonts w:ascii="Times New Roman" w:hAnsi="Times New Roman"/>
              </w:rPr>
              <w:t xml:space="preserve"> (</w:t>
            </w:r>
            <w:proofErr w:type="spellStart"/>
            <w:r w:rsidRPr="003162EF">
              <w:rPr>
                <w:rFonts w:ascii="Times New Roman" w:hAnsi="Times New Roman"/>
              </w:rPr>
              <w:t>bază</w:t>
            </w:r>
            <w:proofErr w:type="spellEnd"/>
            <w:r w:rsidRPr="003162EF">
              <w:rPr>
                <w:rFonts w:ascii="Times New Roman" w:hAnsi="Times New Roman"/>
              </w:rPr>
              <w:t xml:space="preserve"> de date on-line), </w:t>
            </w:r>
            <w:proofErr w:type="spellStart"/>
            <w:r w:rsidRPr="003162EF">
              <w:rPr>
                <w:rFonts w:ascii="Times New Roman" w:hAnsi="Times New Roman"/>
              </w:rPr>
              <w:t>disponibil</w:t>
            </w:r>
            <w:proofErr w:type="spellEnd"/>
            <w:r w:rsidRPr="003162EF">
              <w:rPr>
                <w:rFonts w:ascii="Times New Roman" w:hAnsi="Times New Roman"/>
              </w:rPr>
              <w:t xml:space="preserve"> la  </w:t>
            </w:r>
            <w:hyperlink r:id="rId16" w:history="1">
              <w:r w:rsidRPr="003162EF">
                <w:rPr>
                  <w:rStyle w:val="Hyperlink"/>
                  <w:rFonts w:ascii="Times New Roman" w:hAnsi="Times New Roman"/>
                </w:rPr>
                <w:t>https://population.un.org/wpp/DataQuery/</w:t>
              </w:r>
            </w:hyperlink>
          </w:p>
          <w:p w:rsidR="000024DD" w:rsidRPr="003162EF" w:rsidRDefault="000024DD" w:rsidP="004D7446">
            <w:pPr>
              <w:pStyle w:val="ListParagraph"/>
              <w:numPr>
                <w:ilvl w:val="0"/>
                <w:numId w:val="45"/>
              </w:numPr>
              <w:spacing w:line="276" w:lineRule="auto"/>
              <w:ind w:left="347" w:right="27" w:hanging="281"/>
              <w:jc w:val="both"/>
              <w:rPr>
                <w:color w:val="222222"/>
                <w:sz w:val="22"/>
                <w:szCs w:val="22"/>
                <w:shd w:val="clear" w:color="auto" w:fill="FFFFFF"/>
              </w:rPr>
            </w:pPr>
            <w:r w:rsidRPr="003162EF">
              <w:rPr>
                <w:sz w:val="22"/>
                <w:szCs w:val="22"/>
              </w:rPr>
              <w:t xml:space="preserve">Randolph, J. (2009). A Guide to Writing the Dissertation Literature Review, Practical Assessment, Research, and Evaluation: Vol. 14 , Article 13. disponibil la: </w:t>
            </w:r>
            <w:hyperlink r:id="rId17" w:history="1">
              <w:r w:rsidRPr="003162EF">
                <w:rPr>
                  <w:rStyle w:val="Hyperlink"/>
                  <w:sz w:val="22"/>
                  <w:szCs w:val="22"/>
                </w:rPr>
                <w:t>https://scholarworks.umass.edu/pare/vol14/iss1/13</w:t>
              </w:r>
            </w:hyperlink>
            <w:r w:rsidRPr="003162EF">
              <w:rPr>
                <w:sz w:val="22"/>
                <w:szCs w:val="22"/>
              </w:rPr>
              <w:t xml:space="preserve"> </w:t>
            </w:r>
          </w:p>
          <w:p w:rsidR="000024DD" w:rsidRPr="003162EF" w:rsidRDefault="000024DD" w:rsidP="004D7446">
            <w:pPr>
              <w:pStyle w:val="NoSpacing"/>
              <w:numPr>
                <w:ilvl w:val="0"/>
                <w:numId w:val="45"/>
              </w:numPr>
              <w:ind w:left="347" w:right="27" w:hanging="281"/>
              <w:jc w:val="both"/>
              <w:rPr>
                <w:rFonts w:ascii="Times New Roman" w:hAnsi="Times New Roman"/>
                <w:lang w:val="ro-RO"/>
              </w:rPr>
            </w:pPr>
            <w:proofErr w:type="spellStart"/>
            <w:r w:rsidRPr="003162EF">
              <w:rPr>
                <w:rFonts w:ascii="Times New Roman" w:hAnsi="Times New Roman"/>
                <w:color w:val="222222"/>
                <w:shd w:val="clear" w:color="auto" w:fill="FFFFFF"/>
              </w:rPr>
              <w:t>Stiglitz</w:t>
            </w:r>
            <w:proofErr w:type="spellEnd"/>
            <w:r w:rsidRPr="003162EF">
              <w:rPr>
                <w:rFonts w:ascii="Times New Roman" w:hAnsi="Times New Roman"/>
                <w:color w:val="222222"/>
                <w:shd w:val="clear" w:color="auto" w:fill="FFFFFF"/>
              </w:rPr>
              <w:t xml:space="preserve">, J. E. (2017). The Welfare State in the Twenty-First Century. Roosevelt Institute, </w:t>
            </w:r>
            <w:proofErr w:type="spellStart"/>
            <w:r w:rsidRPr="003162EF">
              <w:rPr>
                <w:rFonts w:ascii="Times New Roman" w:hAnsi="Times New Roman"/>
                <w:color w:val="222222"/>
                <w:shd w:val="clear" w:color="auto" w:fill="FFFFFF"/>
              </w:rPr>
              <w:t>disponibil</w:t>
            </w:r>
            <w:proofErr w:type="spellEnd"/>
            <w:r w:rsidRPr="003162EF">
              <w:rPr>
                <w:rFonts w:ascii="Times New Roman" w:hAnsi="Times New Roman"/>
                <w:color w:val="222222"/>
                <w:shd w:val="clear" w:color="auto" w:fill="FFFFFF"/>
              </w:rPr>
              <w:t xml:space="preserve"> online la </w:t>
            </w:r>
            <w:hyperlink r:id="rId18" w:history="1">
              <w:r w:rsidRPr="003162EF">
                <w:rPr>
                  <w:rStyle w:val="Hyperlink"/>
                  <w:rFonts w:ascii="Times New Roman" w:hAnsi="Times New Roman"/>
                  <w:shd w:val="clear" w:color="auto" w:fill="FFFFFF"/>
                </w:rPr>
                <w:t>https://policydialogue.org/files/publications/The_Welfare_State_in_the_Twenty-First_Century.pdf</w:t>
              </w:r>
            </w:hyperlink>
          </w:p>
          <w:p w:rsidR="00F22ADB" w:rsidRPr="003162EF" w:rsidRDefault="000024DD" w:rsidP="004D7446">
            <w:pPr>
              <w:pStyle w:val="NoSpacing"/>
              <w:numPr>
                <w:ilvl w:val="0"/>
                <w:numId w:val="45"/>
              </w:numPr>
              <w:ind w:left="347" w:right="27" w:hanging="281"/>
              <w:jc w:val="both"/>
              <w:rPr>
                <w:rFonts w:ascii="Times New Roman" w:hAnsi="Times New Roman"/>
                <w:lang w:val="ro-RO"/>
              </w:rPr>
            </w:pPr>
            <w:proofErr w:type="spellStart"/>
            <w:r w:rsidRPr="003162EF">
              <w:rPr>
                <w:rFonts w:ascii="Times New Roman" w:hAnsi="Times New Roman"/>
              </w:rPr>
              <w:t>Universitatea</w:t>
            </w:r>
            <w:proofErr w:type="spellEnd"/>
            <w:r w:rsidRPr="003162EF">
              <w:rPr>
                <w:rFonts w:ascii="Times New Roman" w:hAnsi="Times New Roman"/>
              </w:rPr>
              <w:t xml:space="preserve"> de Vest din </w:t>
            </w:r>
            <w:proofErr w:type="spellStart"/>
            <w:r w:rsidRPr="003162EF">
              <w:rPr>
                <w:rFonts w:ascii="Times New Roman" w:hAnsi="Times New Roman"/>
              </w:rPr>
              <w:t>Timișoara</w:t>
            </w:r>
            <w:proofErr w:type="spellEnd"/>
            <w:r w:rsidRPr="003162EF">
              <w:rPr>
                <w:rFonts w:ascii="Times New Roman" w:hAnsi="Times New Roman"/>
              </w:rPr>
              <w:t xml:space="preserve"> (2018) </w:t>
            </w:r>
            <w:proofErr w:type="spellStart"/>
            <w:r w:rsidRPr="003162EF">
              <w:rPr>
                <w:rFonts w:ascii="Times New Roman" w:hAnsi="Times New Roman"/>
              </w:rPr>
              <w:t>Codul</w:t>
            </w:r>
            <w:proofErr w:type="spellEnd"/>
            <w:r w:rsidRPr="003162EF">
              <w:rPr>
                <w:rFonts w:ascii="Times New Roman" w:hAnsi="Times New Roman"/>
              </w:rPr>
              <w:t xml:space="preserve"> de </w:t>
            </w:r>
            <w:proofErr w:type="spellStart"/>
            <w:r w:rsidRPr="003162EF">
              <w:rPr>
                <w:rFonts w:ascii="Times New Roman" w:hAnsi="Times New Roman"/>
              </w:rPr>
              <w:t>etică</w:t>
            </w:r>
            <w:proofErr w:type="spellEnd"/>
            <w:r w:rsidRPr="003162EF">
              <w:rPr>
                <w:rFonts w:ascii="Times New Roman" w:hAnsi="Times New Roman"/>
              </w:rPr>
              <w:t xml:space="preserve"> </w:t>
            </w:r>
            <w:proofErr w:type="spellStart"/>
            <w:r w:rsidRPr="003162EF">
              <w:rPr>
                <w:rFonts w:ascii="Times New Roman" w:hAnsi="Times New Roman"/>
              </w:rPr>
              <w:t>și</w:t>
            </w:r>
            <w:proofErr w:type="spellEnd"/>
            <w:r w:rsidRPr="003162EF">
              <w:rPr>
                <w:rFonts w:ascii="Times New Roman" w:hAnsi="Times New Roman"/>
              </w:rPr>
              <w:t xml:space="preserve"> </w:t>
            </w:r>
            <w:proofErr w:type="spellStart"/>
            <w:r w:rsidRPr="003162EF">
              <w:rPr>
                <w:rFonts w:ascii="Times New Roman" w:hAnsi="Times New Roman"/>
              </w:rPr>
              <w:t>deontologie</w:t>
            </w:r>
            <w:proofErr w:type="spellEnd"/>
            <w:r w:rsidRPr="003162EF">
              <w:rPr>
                <w:rFonts w:ascii="Times New Roman" w:hAnsi="Times New Roman"/>
              </w:rPr>
              <w:t xml:space="preserve"> </w:t>
            </w:r>
            <w:proofErr w:type="spellStart"/>
            <w:r w:rsidRPr="003162EF">
              <w:rPr>
                <w:rFonts w:ascii="Times New Roman" w:hAnsi="Times New Roman"/>
              </w:rPr>
              <w:t>universitară</w:t>
            </w:r>
            <w:proofErr w:type="spellEnd"/>
            <w:r w:rsidRPr="003162EF">
              <w:rPr>
                <w:rFonts w:ascii="Times New Roman" w:hAnsi="Times New Roman"/>
              </w:rPr>
              <w:t xml:space="preserve"> al UVT, Retrieved November 26, 2020, from </w:t>
            </w:r>
            <w:hyperlink r:id="rId19" w:history="1">
              <w:r w:rsidRPr="003162EF">
                <w:rPr>
                  <w:rStyle w:val="Hyperlink"/>
                  <w:rFonts w:ascii="Times New Roman" w:hAnsi="Times New Roman"/>
                </w:rPr>
                <w:t>https://senat.uvt.ro/files/7f9301b7c39beebf2ee9e096b1bb13d9e05c42ba</w:t>
              </w:r>
            </w:hyperlink>
            <w:hyperlink r:id="rId20" w:history="1">
              <w:r w:rsidRPr="003162EF">
                <w:rPr>
                  <w:rStyle w:val="Hyperlink"/>
                  <w:rFonts w:ascii="Times New Roman" w:hAnsi="Times New Roman"/>
                </w:rPr>
                <w:t>/</w:t>
              </w:r>
            </w:hyperlink>
          </w:p>
        </w:tc>
      </w:tr>
      <w:tr w:rsidR="00F22ADB" w:rsidRPr="003162EF" w:rsidTr="00DD13B1">
        <w:tc>
          <w:tcPr>
            <w:tcW w:w="2723" w:type="dxa"/>
            <w:shd w:val="clear" w:color="auto" w:fill="auto"/>
          </w:tcPr>
          <w:p w:rsidR="00F22ADB" w:rsidRPr="003162EF" w:rsidRDefault="008B4DBC" w:rsidP="00F22ADB">
            <w:pPr>
              <w:pStyle w:val="NoSpacing"/>
              <w:jc w:val="center"/>
              <w:rPr>
                <w:rFonts w:ascii="Times New Roman" w:hAnsi="Times New Roman"/>
                <w:b/>
                <w:lang w:val="ro-RO"/>
              </w:rPr>
            </w:pPr>
            <w:r w:rsidRPr="003162EF">
              <w:rPr>
                <w:rFonts w:ascii="Times New Roman" w:hAnsi="Times New Roman"/>
                <w:b/>
              </w:rPr>
              <w:lastRenderedPageBreak/>
              <w:t>7</w:t>
            </w:r>
            <w:r w:rsidR="00F22ADB" w:rsidRPr="003162EF">
              <w:rPr>
                <w:rFonts w:ascii="Times New Roman" w:hAnsi="Times New Roman"/>
                <w:b/>
              </w:rPr>
              <w:t>.2 Seminar</w:t>
            </w:r>
          </w:p>
        </w:tc>
        <w:tc>
          <w:tcPr>
            <w:tcW w:w="2835" w:type="dxa"/>
            <w:shd w:val="clear" w:color="auto" w:fill="auto"/>
          </w:tcPr>
          <w:p w:rsidR="00F22ADB" w:rsidRPr="003162EF" w:rsidRDefault="00F22ADB" w:rsidP="00F22ADB">
            <w:pPr>
              <w:pStyle w:val="NoSpacing"/>
              <w:jc w:val="center"/>
              <w:rPr>
                <w:rFonts w:ascii="Times New Roman" w:hAnsi="Times New Roman"/>
                <w:b/>
                <w:lang w:val="ro-RO"/>
              </w:rPr>
            </w:pPr>
            <w:r w:rsidRPr="003162EF">
              <w:rPr>
                <w:rFonts w:ascii="Times New Roman" w:hAnsi="Times New Roman"/>
                <w:b/>
                <w:lang w:val="ro-RO"/>
              </w:rPr>
              <w:t>Metode de predare</w:t>
            </w:r>
          </w:p>
        </w:tc>
        <w:tc>
          <w:tcPr>
            <w:tcW w:w="3821" w:type="dxa"/>
            <w:shd w:val="clear" w:color="auto" w:fill="auto"/>
          </w:tcPr>
          <w:p w:rsidR="00F22ADB" w:rsidRPr="003162EF" w:rsidRDefault="00F22ADB" w:rsidP="00F22ADB">
            <w:pPr>
              <w:pStyle w:val="NoSpacing"/>
              <w:jc w:val="center"/>
              <w:rPr>
                <w:rFonts w:ascii="Times New Roman" w:hAnsi="Times New Roman"/>
                <w:b/>
                <w:lang w:val="ro-RO"/>
              </w:rPr>
            </w:pPr>
            <w:r w:rsidRPr="003162EF">
              <w:rPr>
                <w:rFonts w:ascii="Times New Roman" w:hAnsi="Times New Roman"/>
                <w:b/>
                <w:lang w:val="ro-RO"/>
              </w:rPr>
              <w:t>Observații</w:t>
            </w:r>
          </w:p>
        </w:tc>
      </w:tr>
      <w:tr w:rsidR="00F22ADB" w:rsidRPr="003162EF" w:rsidTr="0029712D">
        <w:tc>
          <w:tcPr>
            <w:tcW w:w="9379" w:type="dxa"/>
            <w:gridSpan w:val="3"/>
            <w:shd w:val="clear" w:color="auto" w:fill="auto"/>
          </w:tcPr>
          <w:p w:rsidR="00F22ADB" w:rsidRPr="003162EF" w:rsidRDefault="00F22ADB" w:rsidP="00F22ADB">
            <w:pPr>
              <w:pStyle w:val="NoSpacing"/>
              <w:jc w:val="center"/>
              <w:rPr>
                <w:rFonts w:ascii="Times New Roman" w:hAnsi="Times New Roman"/>
                <w:b/>
                <w:lang w:val="ro-RO"/>
              </w:rPr>
            </w:pPr>
            <w:r w:rsidRPr="003162EF">
              <w:rPr>
                <w:rFonts w:ascii="Times New Roman" w:hAnsi="Times New Roman"/>
                <w:b/>
                <w:lang w:val="ro-RO"/>
              </w:rPr>
              <w:t>Important:</w:t>
            </w:r>
          </w:p>
          <w:p w:rsidR="00F22ADB" w:rsidRPr="003162EF" w:rsidRDefault="00F22ADB" w:rsidP="00F22ADB">
            <w:pPr>
              <w:pStyle w:val="NoSpacing"/>
              <w:jc w:val="center"/>
              <w:rPr>
                <w:rFonts w:ascii="Times New Roman" w:hAnsi="Times New Roman"/>
                <w:lang w:val="ro-RO"/>
              </w:rPr>
            </w:pPr>
            <w:r w:rsidRPr="003162EF">
              <w:rPr>
                <w:rFonts w:ascii="Times New Roman" w:hAnsi="Times New Roman"/>
                <w:lang w:val="ro-RO"/>
              </w:rPr>
              <w:t xml:space="preserve">- Materialul </w:t>
            </w:r>
            <w:r w:rsidR="00DD13B1" w:rsidRPr="003162EF">
              <w:rPr>
                <w:rFonts w:ascii="Times New Roman" w:hAnsi="Times New Roman"/>
                <w:lang w:val="ro-RO"/>
              </w:rPr>
              <w:t>suport</w:t>
            </w:r>
            <w:r w:rsidRPr="003162EF">
              <w:rPr>
                <w:rFonts w:ascii="Times New Roman" w:hAnsi="Times New Roman"/>
                <w:lang w:val="ro-RO"/>
              </w:rPr>
              <w:t xml:space="preserve"> va fi încărcat pe platforma </w:t>
            </w:r>
            <w:hyperlink r:id="rId21" w:history="1">
              <w:r w:rsidRPr="003162EF">
                <w:rPr>
                  <w:rStyle w:val="Hyperlink"/>
                  <w:rFonts w:ascii="Times New Roman" w:hAnsi="Times New Roman"/>
                  <w:lang w:val="ro-RO"/>
                </w:rPr>
                <w:t>https://elearning.e-uvt.ro/</w:t>
              </w:r>
            </w:hyperlink>
          </w:p>
          <w:p w:rsidR="00F22ADB" w:rsidRPr="003162EF" w:rsidRDefault="00F22ADB" w:rsidP="00F22ADB">
            <w:pPr>
              <w:pStyle w:val="NoSpacing"/>
              <w:jc w:val="center"/>
              <w:rPr>
                <w:rFonts w:ascii="Times New Roman" w:hAnsi="Times New Roman"/>
                <w:lang w:val="ro-RO"/>
              </w:rPr>
            </w:pPr>
            <w:r w:rsidRPr="003162EF">
              <w:rPr>
                <w:rFonts w:ascii="Times New Roman" w:hAnsi="Times New Roman"/>
                <w:lang w:val="ro-RO"/>
              </w:rPr>
              <w:t xml:space="preserve">- Celelalte materiale bibliografice necesare vor fi încărcate pe platforma </w:t>
            </w:r>
            <w:r w:rsidRPr="003162EF">
              <w:fldChar w:fldCharType="begin"/>
            </w:r>
            <w:r w:rsidRPr="003162EF">
              <w:rPr>
                <w:rFonts w:ascii="Times New Roman" w:hAnsi="Times New Roman"/>
              </w:rPr>
              <w:instrText xml:space="preserve"> HYPERLINK "https://elearning.e-uvt.ro/" </w:instrText>
            </w:r>
            <w:r w:rsidRPr="003162EF">
              <w:fldChar w:fldCharType="separate"/>
            </w:r>
            <w:r w:rsidRPr="003162EF">
              <w:rPr>
                <w:rStyle w:val="Hyperlink"/>
                <w:rFonts w:ascii="Times New Roman" w:hAnsi="Times New Roman"/>
                <w:lang w:val="ro-RO"/>
              </w:rPr>
              <w:t>https://elearning.e-uvt.ro/</w:t>
            </w:r>
            <w:r w:rsidRPr="003162EF">
              <w:rPr>
                <w:rStyle w:val="Hyperlink"/>
                <w:rFonts w:ascii="Times New Roman" w:hAnsi="Times New Roman"/>
                <w:lang w:val="ro-RO"/>
              </w:rPr>
              <w:fldChar w:fldCharType="end"/>
            </w:r>
            <w:r w:rsidRPr="003162EF">
              <w:rPr>
                <w:rFonts w:ascii="Times New Roman" w:hAnsi="Times New Roman"/>
                <w:lang w:val="ro-RO"/>
              </w:rPr>
              <w:t>, pe parcursul semestrului</w:t>
            </w:r>
          </w:p>
        </w:tc>
      </w:tr>
      <w:tr w:rsidR="00F22ADB" w:rsidRPr="003162EF" w:rsidTr="00DD13B1">
        <w:tc>
          <w:tcPr>
            <w:tcW w:w="2723" w:type="dxa"/>
            <w:shd w:val="clear" w:color="auto" w:fill="auto"/>
          </w:tcPr>
          <w:p w:rsidR="00F22ADB" w:rsidRPr="003162EF" w:rsidRDefault="00F22ADB" w:rsidP="00DD13B1">
            <w:pPr>
              <w:pStyle w:val="NoSpacing"/>
              <w:jc w:val="both"/>
              <w:rPr>
                <w:rFonts w:ascii="Times New Roman" w:hAnsi="Times New Roman"/>
                <w:b/>
                <w:lang w:val="ro-RO"/>
              </w:rPr>
            </w:pPr>
            <w:r w:rsidRPr="003162EF">
              <w:rPr>
                <w:rFonts w:ascii="Times New Roman" w:hAnsi="Times New Roman"/>
                <w:b/>
                <w:lang w:val="ro-RO"/>
              </w:rPr>
              <w:t xml:space="preserve">1. </w:t>
            </w:r>
            <w:r w:rsidR="00DD13B1" w:rsidRPr="003162EF">
              <w:rPr>
                <w:rFonts w:ascii="Times New Roman" w:hAnsi="Times New Roman"/>
                <w:b/>
                <w:lang w:val="ro-RO"/>
              </w:rPr>
              <w:t>Despre cunoaștere și învățare</w:t>
            </w:r>
            <w:r w:rsidR="00412045" w:rsidRPr="003162EF">
              <w:rPr>
                <w:rFonts w:ascii="Times New Roman" w:hAnsi="Times New Roman"/>
                <w:b/>
                <w:lang w:val="ro-RO"/>
              </w:rPr>
              <w:t xml:space="preserve"> </w:t>
            </w:r>
            <w:r w:rsidR="00412045" w:rsidRPr="003162EF">
              <w:rPr>
                <w:rFonts w:ascii="Times New Roman" w:hAnsi="Times New Roman"/>
                <w:b/>
                <w:color w:val="000000"/>
              </w:rPr>
              <w:t>(2h)</w:t>
            </w:r>
          </w:p>
        </w:tc>
        <w:tc>
          <w:tcPr>
            <w:tcW w:w="2835" w:type="dxa"/>
            <w:shd w:val="clear" w:color="auto" w:fill="auto"/>
          </w:tcPr>
          <w:p w:rsidR="00F22ADB" w:rsidRPr="003162EF" w:rsidRDefault="0085087F" w:rsidP="00F22ADB">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F22ADB" w:rsidRPr="003162EF" w:rsidRDefault="00D71126" w:rsidP="004D7446">
            <w:pPr>
              <w:rPr>
                <w:b/>
                <w:sz w:val="22"/>
                <w:szCs w:val="22"/>
              </w:rPr>
            </w:pPr>
            <w:r w:rsidRPr="003162EF">
              <w:rPr>
                <w:sz w:val="22"/>
                <w:szCs w:val="22"/>
              </w:rPr>
              <w:t xml:space="preserve">Baciu, </w:t>
            </w:r>
            <w:r w:rsidR="00652962" w:rsidRPr="003162EF">
              <w:rPr>
                <w:sz w:val="22"/>
                <w:szCs w:val="22"/>
              </w:rPr>
              <w:t>202</w:t>
            </w:r>
            <w:r w:rsidR="00652962">
              <w:rPr>
                <w:sz w:val="22"/>
                <w:szCs w:val="22"/>
              </w:rPr>
              <w:t>5</w:t>
            </w:r>
            <w:r w:rsidR="00697A53" w:rsidRPr="003162EF">
              <w:rPr>
                <w:sz w:val="22"/>
                <w:szCs w:val="22"/>
              </w:rPr>
              <w:t xml:space="preserve"> (C1)</w:t>
            </w:r>
            <w:r w:rsidR="004D7446" w:rsidRPr="003162EF">
              <w:rPr>
                <w:sz w:val="22"/>
                <w:szCs w:val="22"/>
              </w:rPr>
              <w:t xml:space="preserve">; </w:t>
            </w:r>
            <w:r w:rsidR="00697A53" w:rsidRPr="003162EF">
              <w:rPr>
                <w:sz w:val="22"/>
                <w:szCs w:val="22"/>
              </w:rPr>
              <w:t>Burnett, 2015</w:t>
            </w:r>
            <w:r w:rsidR="004D7446" w:rsidRPr="003162EF">
              <w:rPr>
                <w:sz w:val="22"/>
                <w:szCs w:val="22"/>
              </w:rPr>
              <w:t xml:space="preserve">; </w:t>
            </w:r>
            <w:r w:rsidR="00697A53" w:rsidRPr="003162EF">
              <w:rPr>
                <w:sz w:val="22"/>
                <w:szCs w:val="22"/>
              </w:rPr>
              <w:t>Gregoire, 2013</w:t>
            </w:r>
            <w:r w:rsidR="004D7446" w:rsidRPr="003162EF">
              <w:rPr>
                <w:sz w:val="22"/>
                <w:szCs w:val="22"/>
              </w:rPr>
              <w:t xml:space="preserve">; </w:t>
            </w:r>
            <w:r w:rsidR="00697A53" w:rsidRPr="003162EF">
              <w:rPr>
                <w:sz w:val="22"/>
                <w:szCs w:val="22"/>
              </w:rPr>
              <w:t>Miller, 2010</w:t>
            </w:r>
          </w:p>
        </w:tc>
      </w:tr>
      <w:tr w:rsidR="00DD13B1" w:rsidRPr="003162EF" w:rsidTr="00DD13B1">
        <w:tc>
          <w:tcPr>
            <w:tcW w:w="2723" w:type="dxa"/>
            <w:shd w:val="clear" w:color="auto" w:fill="auto"/>
          </w:tcPr>
          <w:p w:rsidR="00DD13B1" w:rsidRPr="003162EF" w:rsidRDefault="00DD13B1" w:rsidP="00DD13B1">
            <w:pPr>
              <w:pStyle w:val="NoSpacing"/>
              <w:jc w:val="both"/>
              <w:rPr>
                <w:rFonts w:ascii="Times New Roman" w:hAnsi="Times New Roman"/>
                <w:b/>
                <w:lang w:val="ro-RO"/>
              </w:rPr>
            </w:pPr>
            <w:r w:rsidRPr="003162EF">
              <w:rPr>
                <w:rFonts w:ascii="Times New Roman" w:hAnsi="Times New Roman"/>
                <w:b/>
                <w:lang w:val="ro-RO"/>
              </w:rPr>
              <w:t>2. Surse de cunoaștere</w:t>
            </w:r>
            <w:r w:rsidR="00412045" w:rsidRPr="003162EF">
              <w:rPr>
                <w:rFonts w:ascii="Times New Roman" w:hAnsi="Times New Roman"/>
                <w:b/>
                <w:lang w:val="ro-RO"/>
              </w:rPr>
              <w:t xml:space="preserve"> </w:t>
            </w:r>
            <w:r w:rsidR="00412045" w:rsidRPr="003162EF">
              <w:rPr>
                <w:rFonts w:ascii="Times New Roman" w:hAnsi="Times New Roman"/>
                <w:b/>
                <w:color w:val="000000"/>
              </w:rPr>
              <w:t>(2h)</w:t>
            </w:r>
          </w:p>
        </w:tc>
        <w:tc>
          <w:tcPr>
            <w:tcW w:w="2835" w:type="dxa"/>
            <w:shd w:val="clear" w:color="auto" w:fill="auto"/>
          </w:tcPr>
          <w:p w:rsidR="00DD13B1" w:rsidRPr="003162EF" w:rsidRDefault="00DD13B1" w:rsidP="00DD13B1">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DD13B1" w:rsidRPr="003162EF" w:rsidRDefault="00D71126" w:rsidP="004D7446">
            <w:pPr>
              <w:rPr>
                <w:b/>
                <w:sz w:val="22"/>
                <w:szCs w:val="22"/>
              </w:rPr>
            </w:pPr>
            <w:r w:rsidRPr="003162EF">
              <w:rPr>
                <w:sz w:val="22"/>
                <w:szCs w:val="22"/>
              </w:rPr>
              <w:t xml:space="preserve">Baciu, </w:t>
            </w:r>
            <w:r w:rsidR="00652962" w:rsidRPr="003162EF">
              <w:rPr>
                <w:sz w:val="22"/>
                <w:szCs w:val="22"/>
              </w:rPr>
              <w:t>202</w:t>
            </w:r>
            <w:r w:rsidR="00652962">
              <w:rPr>
                <w:sz w:val="22"/>
                <w:szCs w:val="22"/>
              </w:rPr>
              <w:t>5</w:t>
            </w:r>
            <w:r w:rsidR="00697A53" w:rsidRPr="003162EF">
              <w:rPr>
                <w:sz w:val="22"/>
                <w:szCs w:val="22"/>
              </w:rPr>
              <w:t xml:space="preserve"> (C2)</w:t>
            </w:r>
            <w:r w:rsidR="004D7446" w:rsidRPr="003162EF">
              <w:rPr>
                <w:sz w:val="22"/>
                <w:szCs w:val="22"/>
              </w:rPr>
              <w:t xml:space="preserve">; </w:t>
            </w:r>
            <w:r w:rsidR="00697A53" w:rsidRPr="003162EF">
              <w:rPr>
                <w:sz w:val="22"/>
                <w:szCs w:val="22"/>
              </w:rPr>
              <w:t>Barker, 2005</w:t>
            </w:r>
            <w:r w:rsidR="004D7446" w:rsidRPr="003162EF">
              <w:rPr>
                <w:sz w:val="22"/>
                <w:szCs w:val="22"/>
              </w:rPr>
              <w:t xml:space="preserve">; </w:t>
            </w:r>
            <w:r w:rsidR="00697A53" w:rsidRPr="003162EF">
              <w:rPr>
                <w:color w:val="222222"/>
                <w:sz w:val="22"/>
                <w:szCs w:val="22"/>
                <w:shd w:val="clear" w:color="auto" w:fill="FFFFFF"/>
              </w:rPr>
              <w:t>Lydia M. Olson Library, 2018</w:t>
            </w:r>
          </w:p>
        </w:tc>
      </w:tr>
      <w:tr w:rsidR="00697A53" w:rsidRPr="003162EF" w:rsidTr="000242CE">
        <w:tc>
          <w:tcPr>
            <w:tcW w:w="2723" w:type="dxa"/>
            <w:shd w:val="clear" w:color="auto" w:fill="auto"/>
          </w:tcPr>
          <w:p w:rsidR="00697A53" w:rsidRPr="003162EF" w:rsidRDefault="00697A53" w:rsidP="000242CE">
            <w:pPr>
              <w:pStyle w:val="NoSpacing"/>
              <w:jc w:val="both"/>
              <w:rPr>
                <w:rFonts w:ascii="Times New Roman" w:hAnsi="Times New Roman"/>
                <w:b/>
                <w:lang w:val="ro-RO"/>
              </w:rPr>
            </w:pPr>
            <w:r w:rsidRPr="003162EF">
              <w:rPr>
                <w:rFonts w:ascii="Times New Roman" w:hAnsi="Times New Roman"/>
                <w:b/>
                <w:lang w:val="ro-RO"/>
              </w:rPr>
              <w:t xml:space="preserve">3. Citarea surselor </w:t>
            </w:r>
            <w:r w:rsidR="00412045" w:rsidRPr="003162EF">
              <w:rPr>
                <w:rFonts w:ascii="Times New Roman" w:hAnsi="Times New Roman"/>
                <w:b/>
                <w:color w:val="000000"/>
              </w:rPr>
              <w:t>(2h)</w:t>
            </w:r>
          </w:p>
        </w:tc>
        <w:tc>
          <w:tcPr>
            <w:tcW w:w="2835" w:type="dxa"/>
            <w:shd w:val="clear" w:color="auto" w:fill="auto"/>
          </w:tcPr>
          <w:p w:rsidR="00697A53" w:rsidRPr="003162EF" w:rsidRDefault="00697A53" w:rsidP="000242CE">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697A53" w:rsidRPr="003162EF" w:rsidRDefault="00D71126" w:rsidP="00601A84">
            <w:pPr>
              <w:pStyle w:val="NoSpacing"/>
              <w:ind w:left="-43"/>
              <w:jc w:val="both"/>
              <w:rPr>
                <w:rFonts w:ascii="Times New Roman" w:hAnsi="Times New Roman"/>
                <w:b/>
                <w:lang w:val="ro-RO"/>
              </w:rPr>
            </w:pPr>
            <w:proofErr w:type="spellStart"/>
            <w:r w:rsidRPr="003162EF">
              <w:rPr>
                <w:rFonts w:ascii="Times New Roman" w:hAnsi="Times New Roman"/>
              </w:rPr>
              <w:t>Baciu</w:t>
            </w:r>
            <w:proofErr w:type="spellEnd"/>
            <w:r w:rsidRPr="003162EF">
              <w:rPr>
                <w:rFonts w:ascii="Times New Roman" w:hAnsi="Times New Roman"/>
              </w:rPr>
              <w:t xml:space="preserve">, </w:t>
            </w:r>
            <w:r w:rsidR="00652962" w:rsidRPr="003162EF">
              <w:rPr>
                <w:rFonts w:ascii="Times New Roman" w:hAnsi="Times New Roman"/>
              </w:rPr>
              <w:t>202</w:t>
            </w:r>
            <w:r w:rsidR="00652962">
              <w:t>5</w:t>
            </w:r>
            <w:r w:rsidR="00697A53" w:rsidRPr="003162EF">
              <w:rPr>
                <w:rFonts w:ascii="Times New Roman" w:hAnsi="Times New Roman"/>
              </w:rPr>
              <w:t xml:space="preserve"> (C4)</w:t>
            </w:r>
            <w:r w:rsidR="00601A84" w:rsidRPr="003162EF">
              <w:rPr>
                <w:rFonts w:ascii="Times New Roman" w:hAnsi="Times New Roman"/>
              </w:rPr>
              <w:t xml:space="preserve">; </w:t>
            </w:r>
            <w:r w:rsidR="00697A53" w:rsidRPr="003162EF">
              <w:rPr>
                <w:rFonts w:ascii="Times New Roman" w:hAnsi="Times New Roman"/>
              </w:rPr>
              <w:t>APA, 2020</w:t>
            </w:r>
            <w:r w:rsidR="00601A84" w:rsidRPr="003162EF">
              <w:rPr>
                <w:rFonts w:ascii="Times New Roman" w:hAnsi="Times New Roman"/>
              </w:rPr>
              <w:t xml:space="preserve">; </w:t>
            </w:r>
            <w:r w:rsidR="00697A53" w:rsidRPr="003162EF">
              <w:rPr>
                <w:rFonts w:ascii="Times New Roman" w:hAnsi="Times New Roman"/>
              </w:rPr>
              <w:t>Jones, 2011</w:t>
            </w:r>
            <w:r w:rsidR="00601A84" w:rsidRPr="003162EF">
              <w:rPr>
                <w:rFonts w:ascii="Times New Roman" w:hAnsi="Times New Roman"/>
              </w:rPr>
              <w:t xml:space="preserve">; </w:t>
            </w:r>
            <w:r w:rsidR="00697A53" w:rsidRPr="003162EF">
              <w:rPr>
                <w:rFonts w:ascii="Times New Roman" w:hAnsi="Times New Roman"/>
              </w:rPr>
              <w:t>MEC, 2020</w:t>
            </w:r>
            <w:r w:rsidR="00601A84" w:rsidRPr="003162EF">
              <w:rPr>
                <w:rFonts w:ascii="Times New Roman" w:hAnsi="Times New Roman"/>
              </w:rPr>
              <w:t xml:space="preserve">; </w:t>
            </w:r>
            <w:r w:rsidR="00697A53" w:rsidRPr="003162EF">
              <w:rPr>
                <w:rFonts w:ascii="Times New Roman" w:hAnsi="Times New Roman"/>
              </w:rPr>
              <w:t>UVT, 2018</w:t>
            </w:r>
          </w:p>
        </w:tc>
      </w:tr>
      <w:tr w:rsidR="004556EE" w:rsidRPr="003162EF" w:rsidTr="00DD13B1">
        <w:tc>
          <w:tcPr>
            <w:tcW w:w="2723" w:type="dxa"/>
            <w:shd w:val="clear" w:color="auto" w:fill="auto"/>
          </w:tcPr>
          <w:p w:rsidR="004556EE" w:rsidRPr="003162EF" w:rsidRDefault="004556EE" w:rsidP="004556EE">
            <w:pPr>
              <w:pStyle w:val="NoSpacing"/>
              <w:jc w:val="both"/>
              <w:rPr>
                <w:rFonts w:ascii="Times New Roman" w:hAnsi="Times New Roman"/>
                <w:b/>
                <w:lang w:val="ro-RO"/>
              </w:rPr>
            </w:pPr>
            <w:r w:rsidRPr="003162EF">
              <w:rPr>
                <w:rFonts w:ascii="Times New Roman" w:hAnsi="Times New Roman"/>
                <w:b/>
                <w:lang w:val="ro-RO"/>
              </w:rPr>
              <w:t>4. Laborator de fakenews</w:t>
            </w:r>
            <w:r w:rsidR="00412045" w:rsidRPr="003162EF">
              <w:rPr>
                <w:rFonts w:ascii="Times New Roman" w:hAnsi="Times New Roman"/>
                <w:b/>
                <w:lang w:val="ro-RO"/>
              </w:rPr>
              <w:t xml:space="preserve"> </w:t>
            </w:r>
            <w:r w:rsidR="00412045" w:rsidRPr="003162EF">
              <w:rPr>
                <w:rFonts w:ascii="Times New Roman" w:hAnsi="Times New Roman"/>
                <w:b/>
                <w:color w:val="000000"/>
              </w:rPr>
              <w:t>(2h)</w:t>
            </w:r>
          </w:p>
        </w:tc>
        <w:tc>
          <w:tcPr>
            <w:tcW w:w="2835" w:type="dxa"/>
            <w:shd w:val="clear" w:color="auto" w:fill="auto"/>
          </w:tcPr>
          <w:p w:rsidR="004556EE" w:rsidRPr="003162EF" w:rsidRDefault="004556EE" w:rsidP="004556EE">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4556EE" w:rsidRPr="003162EF" w:rsidRDefault="00D71126" w:rsidP="004556EE">
            <w:pPr>
              <w:pStyle w:val="NoSpacing"/>
              <w:ind w:left="-43"/>
              <w:jc w:val="both"/>
              <w:rPr>
                <w:rFonts w:ascii="Times New Roman" w:hAnsi="Times New Roman"/>
              </w:rPr>
            </w:pPr>
            <w:proofErr w:type="spellStart"/>
            <w:r w:rsidRPr="003162EF">
              <w:rPr>
                <w:rFonts w:ascii="Times New Roman" w:hAnsi="Times New Roman"/>
              </w:rPr>
              <w:t>Baciu</w:t>
            </w:r>
            <w:proofErr w:type="spellEnd"/>
            <w:r w:rsidRPr="003162EF">
              <w:rPr>
                <w:rFonts w:ascii="Times New Roman" w:hAnsi="Times New Roman"/>
              </w:rPr>
              <w:t xml:space="preserve">, </w:t>
            </w:r>
            <w:r w:rsidR="00652962" w:rsidRPr="003162EF">
              <w:rPr>
                <w:rFonts w:ascii="Times New Roman" w:hAnsi="Times New Roman"/>
              </w:rPr>
              <w:t>202</w:t>
            </w:r>
            <w:r w:rsidR="00652962">
              <w:t>5</w:t>
            </w:r>
            <w:r w:rsidR="004556EE" w:rsidRPr="003162EF">
              <w:rPr>
                <w:rFonts w:ascii="Times New Roman" w:hAnsi="Times New Roman"/>
              </w:rPr>
              <w:t xml:space="preserve"> (C5)</w:t>
            </w:r>
            <w:r w:rsidR="00601A84" w:rsidRPr="003162EF">
              <w:rPr>
                <w:rFonts w:ascii="Times New Roman" w:hAnsi="Times New Roman"/>
              </w:rPr>
              <w:t xml:space="preserve">; </w:t>
            </w:r>
            <w:r w:rsidR="004556EE" w:rsidRPr="003162EF">
              <w:rPr>
                <w:rFonts w:ascii="Times New Roman" w:hAnsi="Times New Roman"/>
                <w:color w:val="222222"/>
                <w:shd w:val="clear" w:color="auto" w:fill="FFFFFF"/>
              </w:rPr>
              <w:t>Lewandowsky, Ecker, &amp; Cook, 2017</w:t>
            </w:r>
          </w:p>
          <w:p w:rsidR="004556EE" w:rsidRPr="003162EF" w:rsidRDefault="004556EE" w:rsidP="004556EE">
            <w:pPr>
              <w:rPr>
                <w:sz w:val="22"/>
                <w:szCs w:val="22"/>
              </w:rPr>
            </w:pPr>
          </w:p>
        </w:tc>
      </w:tr>
      <w:tr w:rsidR="004556EE" w:rsidRPr="003162EF" w:rsidTr="00DD13B1">
        <w:tc>
          <w:tcPr>
            <w:tcW w:w="2723" w:type="dxa"/>
            <w:shd w:val="clear" w:color="auto" w:fill="auto"/>
          </w:tcPr>
          <w:p w:rsidR="004556EE" w:rsidRPr="003162EF" w:rsidRDefault="004556EE" w:rsidP="004556EE">
            <w:pPr>
              <w:pStyle w:val="NoSpacing"/>
              <w:jc w:val="both"/>
              <w:rPr>
                <w:rFonts w:ascii="Times New Roman" w:hAnsi="Times New Roman"/>
                <w:b/>
                <w:lang w:val="ro-RO"/>
              </w:rPr>
            </w:pPr>
            <w:r w:rsidRPr="003162EF">
              <w:rPr>
                <w:rFonts w:ascii="Times New Roman" w:hAnsi="Times New Roman"/>
                <w:b/>
                <w:lang w:val="ro-RO"/>
              </w:rPr>
              <w:t>5. Gândirea critică</w:t>
            </w:r>
            <w:r w:rsidR="00412045" w:rsidRPr="003162EF">
              <w:rPr>
                <w:rFonts w:ascii="Times New Roman" w:hAnsi="Times New Roman"/>
                <w:b/>
                <w:lang w:val="ro-RO"/>
              </w:rPr>
              <w:t xml:space="preserve"> </w:t>
            </w:r>
            <w:r w:rsidR="00412045" w:rsidRPr="003162EF">
              <w:rPr>
                <w:rFonts w:ascii="Times New Roman" w:hAnsi="Times New Roman"/>
                <w:b/>
                <w:color w:val="000000"/>
              </w:rPr>
              <w:t>(2h)</w:t>
            </w:r>
          </w:p>
        </w:tc>
        <w:tc>
          <w:tcPr>
            <w:tcW w:w="2835" w:type="dxa"/>
            <w:shd w:val="clear" w:color="auto" w:fill="auto"/>
          </w:tcPr>
          <w:p w:rsidR="004556EE" w:rsidRPr="003162EF" w:rsidRDefault="004556EE" w:rsidP="004556EE">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4556EE" w:rsidRPr="003162EF" w:rsidRDefault="00652962" w:rsidP="004556EE">
            <w:pPr>
              <w:pStyle w:val="NoSpacing"/>
              <w:ind w:left="-43"/>
              <w:jc w:val="both"/>
              <w:rPr>
                <w:rFonts w:ascii="Times New Roman" w:hAnsi="Times New Roman"/>
              </w:rPr>
            </w:pPr>
            <w:proofErr w:type="spellStart"/>
            <w:r>
              <w:rPr>
                <w:rFonts w:ascii="Times New Roman" w:hAnsi="Times New Roman"/>
              </w:rPr>
              <w:t>Baciu</w:t>
            </w:r>
            <w:proofErr w:type="spellEnd"/>
            <w:r>
              <w:rPr>
                <w:rFonts w:ascii="Times New Roman" w:hAnsi="Times New Roman"/>
              </w:rPr>
              <w:t xml:space="preserve">, </w:t>
            </w:r>
            <w:r w:rsidRPr="003162EF">
              <w:rPr>
                <w:rFonts w:ascii="Times New Roman" w:hAnsi="Times New Roman"/>
              </w:rPr>
              <w:t>202</w:t>
            </w:r>
            <w:r>
              <w:t>5</w:t>
            </w:r>
            <w:r w:rsidR="004556EE" w:rsidRPr="003162EF">
              <w:rPr>
                <w:rFonts w:ascii="Times New Roman" w:hAnsi="Times New Roman"/>
              </w:rPr>
              <w:t xml:space="preserve"> (C6, C7)</w:t>
            </w:r>
            <w:r w:rsidR="00601A84" w:rsidRPr="003162EF">
              <w:rPr>
                <w:rFonts w:ascii="Times New Roman" w:hAnsi="Times New Roman"/>
              </w:rPr>
              <w:t xml:space="preserve">; </w:t>
            </w:r>
            <w:r w:rsidR="004556EE" w:rsidRPr="003162EF">
              <w:rPr>
                <w:rFonts w:ascii="Times New Roman" w:hAnsi="Times New Roman"/>
              </w:rPr>
              <w:t>Lai, 2011</w:t>
            </w:r>
            <w:r w:rsidR="00601A84" w:rsidRPr="003162EF">
              <w:rPr>
                <w:rFonts w:ascii="Times New Roman" w:hAnsi="Times New Roman"/>
              </w:rPr>
              <w:t xml:space="preserve">; </w:t>
            </w:r>
            <w:r w:rsidR="004556EE" w:rsidRPr="003162EF">
              <w:rPr>
                <w:rFonts w:ascii="Times New Roman" w:hAnsi="Times New Roman"/>
              </w:rPr>
              <w:t>Gibbons &amp; Gray, 2004</w:t>
            </w:r>
            <w:r w:rsidR="00601A84" w:rsidRPr="003162EF">
              <w:rPr>
                <w:rFonts w:ascii="Times New Roman" w:hAnsi="Times New Roman"/>
              </w:rPr>
              <w:t xml:space="preserve">; </w:t>
            </w:r>
            <w:r w:rsidR="004556EE" w:rsidRPr="003162EF">
              <w:rPr>
                <w:rFonts w:ascii="Times New Roman" w:hAnsi="Times New Roman"/>
              </w:rPr>
              <w:t>Mathias, 2015</w:t>
            </w:r>
          </w:p>
          <w:p w:rsidR="004556EE" w:rsidRPr="003162EF" w:rsidRDefault="004556EE" w:rsidP="004556EE">
            <w:pPr>
              <w:pStyle w:val="NoSpacing"/>
              <w:jc w:val="both"/>
              <w:rPr>
                <w:rFonts w:ascii="Times New Roman" w:hAnsi="Times New Roman"/>
              </w:rPr>
            </w:pPr>
          </w:p>
        </w:tc>
      </w:tr>
      <w:tr w:rsidR="004556EE" w:rsidRPr="003162EF" w:rsidTr="00DD13B1">
        <w:tc>
          <w:tcPr>
            <w:tcW w:w="2723" w:type="dxa"/>
            <w:shd w:val="clear" w:color="auto" w:fill="auto"/>
          </w:tcPr>
          <w:p w:rsidR="004556EE" w:rsidRPr="003162EF" w:rsidRDefault="004556EE" w:rsidP="004556EE">
            <w:pPr>
              <w:pStyle w:val="NoSpacing"/>
              <w:jc w:val="both"/>
              <w:rPr>
                <w:rFonts w:ascii="Times New Roman" w:hAnsi="Times New Roman"/>
                <w:b/>
                <w:lang w:val="ro-RO"/>
              </w:rPr>
            </w:pPr>
            <w:r w:rsidRPr="003162EF">
              <w:rPr>
                <w:rFonts w:ascii="Times New Roman" w:hAnsi="Times New Roman"/>
                <w:b/>
                <w:lang w:val="ro-RO"/>
              </w:rPr>
              <w:t>6. Practica bazată pe dovezi</w:t>
            </w:r>
            <w:r w:rsidR="00412045" w:rsidRPr="003162EF">
              <w:rPr>
                <w:rFonts w:ascii="Times New Roman" w:hAnsi="Times New Roman"/>
                <w:b/>
                <w:lang w:val="ro-RO"/>
              </w:rPr>
              <w:t xml:space="preserve"> </w:t>
            </w:r>
            <w:r w:rsidR="00412045" w:rsidRPr="003162EF">
              <w:rPr>
                <w:rFonts w:ascii="Times New Roman" w:hAnsi="Times New Roman"/>
                <w:b/>
                <w:color w:val="000000"/>
              </w:rPr>
              <w:t>(2h)</w:t>
            </w:r>
          </w:p>
        </w:tc>
        <w:tc>
          <w:tcPr>
            <w:tcW w:w="2835" w:type="dxa"/>
            <w:shd w:val="clear" w:color="auto" w:fill="auto"/>
          </w:tcPr>
          <w:p w:rsidR="004556EE" w:rsidRPr="003162EF" w:rsidRDefault="004556EE" w:rsidP="004556EE">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4556EE" w:rsidRPr="003162EF" w:rsidRDefault="00D71126" w:rsidP="00601A84">
            <w:pPr>
              <w:rPr>
                <w:color w:val="222222"/>
                <w:sz w:val="22"/>
                <w:szCs w:val="22"/>
                <w:shd w:val="clear" w:color="auto" w:fill="FFFFFF"/>
              </w:rPr>
            </w:pPr>
            <w:r w:rsidRPr="003162EF">
              <w:rPr>
                <w:sz w:val="22"/>
                <w:szCs w:val="22"/>
              </w:rPr>
              <w:t xml:space="preserve">Baciu, </w:t>
            </w:r>
            <w:r w:rsidR="00652962" w:rsidRPr="003162EF">
              <w:rPr>
                <w:sz w:val="22"/>
                <w:szCs w:val="22"/>
              </w:rPr>
              <w:t>202</w:t>
            </w:r>
            <w:r w:rsidR="00652962">
              <w:rPr>
                <w:sz w:val="22"/>
                <w:szCs w:val="22"/>
              </w:rPr>
              <w:t>5</w:t>
            </w:r>
            <w:r w:rsidR="004556EE" w:rsidRPr="003162EF">
              <w:rPr>
                <w:sz w:val="22"/>
                <w:szCs w:val="22"/>
              </w:rPr>
              <w:t xml:space="preserve"> (C8)</w:t>
            </w:r>
            <w:r w:rsidR="00601A84" w:rsidRPr="003162EF">
              <w:rPr>
                <w:sz w:val="22"/>
                <w:szCs w:val="22"/>
              </w:rPr>
              <w:t xml:space="preserve">; </w:t>
            </w:r>
            <w:r w:rsidR="004556EE" w:rsidRPr="003162EF">
              <w:rPr>
                <w:sz w:val="22"/>
                <w:szCs w:val="22"/>
              </w:rPr>
              <w:t>Jenson &amp; Howard, 2013</w:t>
            </w:r>
          </w:p>
        </w:tc>
      </w:tr>
      <w:tr w:rsidR="004556EE" w:rsidRPr="003162EF" w:rsidTr="000242CE">
        <w:tc>
          <w:tcPr>
            <w:tcW w:w="2723" w:type="dxa"/>
            <w:shd w:val="clear" w:color="auto" w:fill="auto"/>
          </w:tcPr>
          <w:p w:rsidR="004556EE" w:rsidRPr="003162EF" w:rsidRDefault="004556EE" w:rsidP="000242CE">
            <w:pPr>
              <w:pStyle w:val="NoSpacing"/>
              <w:jc w:val="both"/>
              <w:rPr>
                <w:rFonts w:ascii="Times New Roman" w:hAnsi="Times New Roman"/>
                <w:b/>
                <w:lang w:val="ro-RO"/>
              </w:rPr>
            </w:pPr>
            <w:r w:rsidRPr="003162EF">
              <w:rPr>
                <w:rFonts w:ascii="Times New Roman" w:hAnsi="Times New Roman"/>
                <w:b/>
                <w:lang w:val="ro-RO"/>
              </w:rPr>
              <w:lastRenderedPageBreak/>
              <w:t>7. Piramida populației</w:t>
            </w:r>
            <w:r w:rsidR="00412045" w:rsidRPr="003162EF">
              <w:rPr>
                <w:rFonts w:ascii="Times New Roman" w:hAnsi="Times New Roman"/>
                <w:b/>
                <w:lang w:val="ro-RO"/>
              </w:rPr>
              <w:t xml:space="preserve"> </w:t>
            </w:r>
            <w:r w:rsidR="00412045" w:rsidRPr="003162EF">
              <w:rPr>
                <w:rFonts w:ascii="Times New Roman" w:hAnsi="Times New Roman"/>
                <w:b/>
                <w:color w:val="000000"/>
              </w:rPr>
              <w:t>(2h)</w:t>
            </w:r>
          </w:p>
        </w:tc>
        <w:tc>
          <w:tcPr>
            <w:tcW w:w="2835" w:type="dxa"/>
            <w:shd w:val="clear" w:color="auto" w:fill="auto"/>
          </w:tcPr>
          <w:p w:rsidR="004556EE" w:rsidRPr="003162EF" w:rsidRDefault="004556EE" w:rsidP="000242CE">
            <w:pPr>
              <w:pStyle w:val="NoSpacing"/>
              <w:jc w:val="both"/>
              <w:rPr>
                <w:rFonts w:ascii="Times New Roman" w:hAnsi="Times New Roman"/>
                <w:b/>
                <w:lang w:val="ro-RO"/>
              </w:rPr>
            </w:pPr>
            <w:r w:rsidRPr="003162EF">
              <w:rPr>
                <w:rFonts w:ascii="Times New Roman" w:hAnsi="Times New Roman"/>
                <w:lang w:val="ro-RO"/>
              </w:rPr>
              <w:t>exercițiul, problematizarea, studiul de caz, dezbaterea</w:t>
            </w:r>
          </w:p>
        </w:tc>
        <w:tc>
          <w:tcPr>
            <w:tcW w:w="3821" w:type="dxa"/>
            <w:shd w:val="clear" w:color="auto" w:fill="auto"/>
          </w:tcPr>
          <w:p w:rsidR="004556EE" w:rsidRPr="003162EF" w:rsidRDefault="00D71126" w:rsidP="00652962">
            <w:pPr>
              <w:rPr>
                <w:sz w:val="22"/>
                <w:szCs w:val="22"/>
              </w:rPr>
            </w:pPr>
            <w:r w:rsidRPr="003162EF">
              <w:rPr>
                <w:sz w:val="22"/>
                <w:szCs w:val="22"/>
              </w:rPr>
              <w:t>Baciu, 202</w:t>
            </w:r>
            <w:r w:rsidR="00652962">
              <w:rPr>
                <w:sz w:val="22"/>
                <w:szCs w:val="22"/>
              </w:rPr>
              <w:t>5</w:t>
            </w:r>
            <w:r w:rsidR="004556EE" w:rsidRPr="003162EF">
              <w:rPr>
                <w:sz w:val="22"/>
                <w:szCs w:val="22"/>
              </w:rPr>
              <w:t xml:space="preserve"> (C9)</w:t>
            </w:r>
            <w:r w:rsidR="00601A84" w:rsidRPr="003162EF">
              <w:rPr>
                <w:sz w:val="22"/>
                <w:szCs w:val="22"/>
              </w:rPr>
              <w:t xml:space="preserve">; </w:t>
            </w:r>
            <w:r w:rsidR="004556EE" w:rsidRPr="003162EF">
              <w:rPr>
                <w:sz w:val="22"/>
                <w:szCs w:val="22"/>
              </w:rPr>
              <w:t>ONU, 2019a</w:t>
            </w:r>
            <w:r w:rsidR="00601A84" w:rsidRPr="003162EF">
              <w:rPr>
                <w:sz w:val="22"/>
                <w:szCs w:val="22"/>
              </w:rPr>
              <w:t xml:space="preserve">; </w:t>
            </w:r>
            <w:r w:rsidR="004556EE" w:rsidRPr="003162EF">
              <w:rPr>
                <w:sz w:val="22"/>
                <w:szCs w:val="22"/>
              </w:rPr>
              <w:t>ONU, 2019b</w:t>
            </w:r>
          </w:p>
        </w:tc>
      </w:tr>
      <w:tr w:rsidR="004556EE" w:rsidRPr="003162EF" w:rsidTr="0029712D">
        <w:tc>
          <w:tcPr>
            <w:tcW w:w="9379" w:type="dxa"/>
            <w:gridSpan w:val="3"/>
            <w:shd w:val="clear" w:color="auto" w:fill="auto"/>
          </w:tcPr>
          <w:p w:rsidR="004556EE" w:rsidRPr="003162EF" w:rsidRDefault="004556EE" w:rsidP="004D7446">
            <w:pPr>
              <w:pStyle w:val="NoSpacing"/>
              <w:ind w:right="27"/>
              <w:jc w:val="both"/>
              <w:rPr>
                <w:rFonts w:ascii="Times New Roman" w:hAnsi="Times New Roman"/>
                <w:b/>
                <w:lang w:val="ro-RO"/>
              </w:rPr>
            </w:pPr>
            <w:r w:rsidRPr="003162EF">
              <w:rPr>
                <w:rFonts w:ascii="Times New Roman" w:hAnsi="Times New Roman"/>
                <w:b/>
                <w:lang w:val="ro-RO"/>
              </w:rPr>
              <w:t>Bibliografie :</w:t>
            </w:r>
          </w:p>
          <w:p w:rsidR="004556EE" w:rsidRPr="003162EF" w:rsidRDefault="004556EE"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rPr>
              <w:t xml:space="preserve">American Psychological Association (2020 </w:t>
            </w:r>
            <w:proofErr w:type="spellStart"/>
            <w:r w:rsidRPr="003162EF">
              <w:rPr>
                <w:rFonts w:ascii="Times New Roman" w:hAnsi="Times New Roman"/>
              </w:rPr>
              <w:t>februarie</w:t>
            </w:r>
            <w:proofErr w:type="spellEnd"/>
            <w:r w:rsidRPr="003162EF">
              <w:rPr>
                <w:rFonts w:ascii="Times New Roman" w:hAnsi="Times New Roman"/>
              </w:rPr>
              <w:t xml:space="preserve">). Style and Grammar Guidelines. </w:t>
            </w:r>
            <w:hyperlink r:id="rId22" w:history="1">
              <w:r w:rsidRPr="003162EF">
                <w:rPr>
                  <w:rStyle w:val="Hyperlink"/>
                  <w:rFonts w:ascii="Times New Roman" w:hAnsi="Times New Roman"/>
                </w:rPr>
                <w:t>https://apastyle.apa.org/style-grammar-guidelines</w:t>
              </w:r>
            </w:hyperlink>
            <w:r w:rsidRPr="003162EF">
              <w:rPr>
                <w:rFonts w:ascii="Times New Roman" w:hAnsi="Times New Roman"/>
              </w:rPr>
              <w:t xml:space="preserve"> </w:t>
            </w:r>
          </w:p>
          <w:p w:rsidR="004556EE" w:rsidRPr="003162EF" w:rsidRDefault="00652962"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lang w:val="ro-RO"/>
              </w:rPr>
              <w:t>Baciu, E.L. (2025)</w:t>
            </w:r>
            <w:r w:rsidRPr="003162EF">
              <w:rPr>
                <w:rFonts w:ascii="Times New Roman" w:hAnsi="Times New Roman"/>
                <w:b/>
                <w:lang w:val="ro-RO"/>
              </w:rPr>
              <w:t xml:space="preserve"> </w:t>
            </w:r>
            <w:proofErr w:type="spellStart"/>
            <w:r w:rsidRPr="003162EF">
              <w:rPr>
                <w:rStyle w:val="A2"/>
                <w:rFonts w:ascii="Times New Roman" w:hAnsi="Times New Roman"/>
                <w:b w:val="0"/>
                <w:sz w:val="22"/>
                <w:szCs w:val="22"/>
              </w:rPr>
              <w:t>Managementul</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informaţiei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şi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comunicării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în</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asistenţa</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socială</w:t>
            </w:r>
            <w:proofErr w:type="spellEnd"/>
            <w:r w:rsidRPr="003162EF">
              <w:rPr>
                <w:rStyle w:val="A2"/>
                <w:rFonts w:ascii="Times New Roman" w:hAnsi="Times New Roman"/>
                <w:b w:val="0"/>
                <w:sz w:val="22"/>
                <w:szCs w:val="22"/>
              </w:rPr>
              <w:t xml:space="preserve"> : </w:t>
            </w:r>
            <w:proofErr w:type="spellStart"/>
            <w:r w:rsidRPr="003162EF">
              <w:rPr>
                <w:rStyle w:val="A2"/>
                <w:rFonts w:ascii="Times New Roman" w:hAnsi="Times New Roman"/>
                <w:b w:val="0"/>
                <w:sz w:val="22"/>
                <w:szCs w:val="22"/>
              </w:rPr>
              <w:t>documentare</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gândire</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critică</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scriere</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academică</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practică</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bazată</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pe</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dovezi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şi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utilizarea</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tehnologiilor</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moderne</w:t>
            </w:r>
            <w:proofErr w:type="spellEnd"/>
            <w:r w:rsidRPr="003162EF">
              <w:rPr>
                <w:rStyle w:val="A2"/>
                <w:rFonts w:ascii="Times New Roman" w:hAnsi="Times New Roman"/>
                <w:b w:val="0"/>
                <w:sz w:val="22"/>
                <w:szCs w:val="22"/>
              </w:rPr>
              <w:t xml:space="preserve"> : </w:t>
            </w:r>
            <w:proofErr w:type="spellStart"/>
            <w:r w:rsidRPr="003162EF">
              <w:rPr>
                <w:rStyle w:val="A2"/>
                <w:rFonts w:ascii="Times New Roman" w:hAnsi="Times New Roman"/>
                <w:b w:val="0"/>
                <w:sz w:val="22"/>
                <w:szCs w:val="22"/>
              </w:rPr>
              <w:t>recomandări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pentru</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studenţi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şi</w:t>
            </w:r>
            <w:proofErr w:type="spellEnd"/>
            <w:r w:rsidRPr="003162EF">
              <w:rPr>
                <w:rStyle w:val="A2"/>
                <w:rFonts w:ascii="Times New Roman" w:hAnsi="Times New Roman"/>
                <w:b w:val="0"/>
                <w:sz w:val="22"/>
                <w:szCs w:val="22"/>
              </w:rPr>
              <w:t xml:space="preserve"> </w:t>
            </w:r>
            <w:proofErr w:type="spellStart"/>
            <w:r w:rsidRPr="003162EF">
              <w:rPr>
                <w:rStyle w:val="A2"/>
                <w:rFonts w:ascii="Times New Roman" w:hAnsi="Times New Roman"/>
                <w:b w:val="0"/>
                <w:sz w:val="22"/>
                <w:szCs w:val="22"/>
              </w:rPr>
              <w:t>practicieni</w:t>
            </w:r>
            <w:proofErr w:type="spellEnd"/>
            <w:r w:rsidRPr="003162EF">
              <w:rPr>
                <w:rStyle w:val="A2"/>
                <w:rFonts w:ascii="Times New Roman" w:hAnsi="Times New Roman"/>
                <w:b w:val="0"/>
                <w:sz w:val="22"/>
                <w:szCs w:val="22"/>
              </w:rPr>
              <w:t xml:space="preserve">, </w:t>
            </w:r>
            <w:proofErr w:type="spellStart"/>
            <w:r w:rsidRPr="003162EF">
              <w:rPr>
                <w:rFonts w:ascii="Times New Roman" w:eastAsia="Calibri" w:hAnsi="Times New Roman"/>
                <w:color w:val="000000"/>
              </w:rPr>
              <w:t>Editura</w:t>
            </w:r>
            <w:proofErr w:type="spellEnd"/>
            <w:r w:rsidRPr="003162EF">
              <w:rPr>
                <w:rFonts w:ascii="Times New Roman" w:eastAsia="Calibri" w:hAnsi="Times New Roman"/>
                <w:color w:val="000000"/>
              </w:rPr>
              <w:t xml:space="preserve"> </w:t>
            </w:r>
            <w:proofErr w:type="spellStart"/>
            <w:r w:rsidRPr="003162EF">
              <w:rPr>
                <w:rFonts w:ascii="Times New Roman" w:eastAsia="Calibri" w:hAnsi="Times New Roman"/>
                <w:color w:val="000000"/>
              </w:rPr>
              <w:t>Universităţii</w:t>
            </w:r>
            <w:proofErr w:type="spellEnd"/>
            <w:r w:rsidRPr="003162EF">
              <w:rPr>
                <w:rFonts w:ascii="Times New Roman" w:eastAsia="Calibri" w:hAnsi="Times New Roman"/>
                <w:color w:val="000000"/>
              </w:rPr>
              <w:t xml:space="preserve"> de Vest din </w:t>
            </w:r>
            <w:proofErr w:type="spellStart"/>
            <w:r w:rsidRPr="003162EF">
              <w:rPr>
                <w:rFonts w:ascii="Times New Roman" w:eastAsia="Calibri" w:hAnsi="Times New Roman"/>
                <w:color w:val="000000"/>
              </w:rPr>
              <w:t>Timișoara</w:t>
            </w:r>
            <w:proofErr w:type="spellEnd"/>
          </w:p>
          <w:p w:rsidR="004556EE" w:rsidRPr="003162EF" w:rsidRDefault="004556EE" w:rsidP="004D7446">
            <w:pPr>
              <w:pStyle w:val="NoSpacing"/>
              <w:numPr>
                <w:ilvl w:val="0"/>
                <w:numId w:val="45"/>
              </w:numPr>
              <w:ind w:left="347" w:right="27" w:hanging="281"/>
              <w:jc w:val="both"/>
              <w:rPr>
                <w:rStyle w:val="Hyperlink"/>
                <w:rFonts w:ascii="Times New Roman" w:hAnsi="Times New Roman"/>
                <w:color w:val="auto"/>
                <w:u w:val="none"/>
                <w:lang w:val="ro-RO"/>
              </w:rPr>
            </w:pPr>
            <w:r w:rsidRPr="003162EF">
              <w:rPr>
                <w:rFonts w:ascii="Times New Roman" w:hAnsi="Times New Roman"/>
                <w:color w:val="222222"/>
                <w:shd w:val="clear" w:color="auto" w:fill="FFFFFF"/>
              </w:rPr>
              <w:t xml:space="preserve">Barker, J. (2005) „Evaluating Web Pages: Techniques to Apply &amp; Questions to Ask”, Berkeley Library, University of California, </w:t>
            </w:r>
            <w:hyperlink r:id="rId23" w:history="1">
              <w:r w:rsidRPr="003162EF">
                <w:rPr>
                  <w:rStyle w:val="Hyperlink"/>
                  <w:rFonts w:ascii="Times New Roman" w:hAnsi="Times New Roman"/>
                  <w:shd w:val="clear" w:color="auto" w:fill="FFFFFF"/>
                </w:rPr>
                <w:t>http://guides.lib.berkeley.edu/evaluating-resources</w:t>
              </w:r>
            </w:hyperlink>
          </w:p>
          <w:p w:rsidR="004556EE" w:rsidRPr="003162EF" w:rsidRDefault="004556EE" w:rsidP="004D7446">
            <w:pPr>
              <w:pStyle w:val="ListParagraph"/>
              <w:numPr>
                <w:ilvl w:val="0"/>
                <w:numId w:val="45"/>
              </w:numPr>
              <w:spacing w:line="276" w:lineRule="auto"/>
              <w:ind w:left="347" w:right="27" w:hanging="281"/>
              <w:jc w:val="both"/>
              <w:rPr>
                <w:rStyle w:val="Hyperlink"/>
                <w:sz w:val="22"/>
                <w:szCs w:val="22"/>
              </w:rPr>
            </w:pPr>
            <w:r w:rsidRPr="003162EF">
              <w:rPr>
                <w:sz w:val="22"/>
                <w:szCs w:val="22"/>
              </w:rPr>
              <w:t xml:space="preserve">Burnett, D. (2015, Sept 16). What Happens in Your Brain When You Make a Memory?, The Guardian, </w:t>
            </w:r>
            <w:r w:rsidRPr="003162EF">
              <w:fldChar w:fldCharType="begin"/>
            </w:r>
            <w:r w:rsidRPr="003162EF">
              <w:rPr>
                <w:sz w:val="22"/>
                <w:szCs w:val="22"/>
              </w:rPr>
              <w:instrText xml:space="preserve"> HYPERLINK "https://www.theguardian.com/education/2015/sep/16/what-happens-in-your-brain-when-you-make-a-memory" </w:instrText>
            </w:r>
            <w:r w:rsidRPr="003162EF">
              <w:fldChar w:fldCharType="separate"/>
            </w:r>
            <w:r w:rsidRPr="003162EF">
              <w:rPr>
                <w:rStyle w:val="Hyperlink"/>
                <w:sz w:val="22"/>
                <w:szCs w:val="22"/>
              </w:rPr>
              <w:t>https://www.theguardian.com/education/2015/sep/16/what-happens-in-your-brain-when-you-make-a-memory</w:t>
            </w:r>
            <w:r w:rsidRPr="003162EF">
              <w:rPr>
                <w:rStyle w:val="Hyperlink"/>
                <w:sz w:val="22"/>
                <w:szCs w:val="22"/>
              </w:rPr>
              <w:fldChar w:fldCharType="end"/>
            </w:r>
          </w:p>
          <w:p w:rsidR="004556EE" w:rsidRPr="003162EF" w:rsidRDefault="004556EE" w:rsidP="004D7446">
            <w:pPr>
              <w:pStyle w:val="FootnoteText"/>
              <w:numPr>
                <w:ilvl w:val="0"/>
                <w:numId w:val="45"/>
              </w:numPr>
              <w:shd w:val="clear" w:color="auto" w:fill="FFFFFF"/>
              <w:tabs>
                <w:tab w:val="left" w:pos="2410"/>
              </w:tabs>
              <w:ind w:left="347" w:right="27" w:hanging="281"/>
              <w:jc w:val="both"/>
              <w:rPr>
                <w:rFonts w:ascii="Times New Roman" w:hAnsi="Times New Roman"/>
                <w:color w:val="222222"/>
                <w:sz w:val="22"/>
                <w:szCs w:val="22"/>
                <w:shd w:val="clear" w:color="auto" w:fill="FFFFFF"/>
              </w:rPr>
            </w:pPr>
            <w:r w:rsidRPr="003162EF">
              <w:rPr>
                <w:rFonts w:ascii="Times New Roman" w:hAnsi="Times New Roman"/>
                <w:color w:val="222222"/>
                <w:sz w:val="22"/>
                <w:szCs w:val="22"/>
                <w:shd w:val="clear" w:color="auto" w:fill="FFFFFF"/>
              </w:rPr>
              <w:t>Gibbons, J., &amp; Gray, M. (2004). Critical thinking as integral to social work practice. </w:t>
            </w:r>
            <w:r w:rsidRPr="003162EF">
              <w:rPr>
                <w:rFonts w:ascii="Times New Roman" w:hAnsi="Times New Roman"/>
                <w:i/>
                <w:iCs/>
                <w:color w:val="222222"/>
                <w:sz w:val="22"/>
                <w:szCs w:val="22"/>
                <w:shd w:val="clear" w:color="auto" w:fill="FFFFFF"/>
              </w:rPr>
              <w:t>Journal of teaching in social work</w:t>
            </w:r>
            <w:r w:rsidRPr="003162EF">
              <w:rPr>
                <w:rFonts w:ascii="Times New Roman" w:hAnsi="Times New Roman"/>
                <w:color w:val="222222"/>
                <w:sz w:val="22"/>
                <w:szCs w:val="22"/>
                <w:shd w:val="clear" w:color="auto" w:fill="FFFFFF"/>
              </w:rPr>
              <w:t>, </w:t>
            </w:r>
            <w:r w:rsidRPr="003162EF">
              <w:rPr>
                <w:rFonts w:ascii="Times New Roman" w:hAnsi="Times New Roman"/>
                <w:i/>
                <w:iCs/>
                <w:color w:val="222222"/>
                <w:sz w:val="22"/>
                <w:szCs w:val="22"/>
                <w:shd w:val="clear" w:color="auto" w:fill="FFFFFF"/>
              </w:rPr>
              <w:t>24</w:t>
            </w:r>
            <w:r w:rsidRPr="003162EF">
              <w:rPr>
                <w:rFonts w:ascii="Times New Roman" w:hAnsi="Times New Roman"/>
                <w:color w:val="222222"/>
                <w:sz w:val="22"/>
                <w:szCs w:val="22"/>
                <w:shd w:val="clear" w:color="auto" w:fill="FFFFFF"/>
              </w:rPr>
              <w:t xml:space="preserve">(1-2), 19-38, disponibil on-line la </w:t>
            </w:r>
            <w:r w:rsidRPr="003162EF">
              <w:rPr>
                <w:rFonts w:ascii="Times New Roman" w:hAnsi="Times New Roman"/>
                <w:color w:val="222222"/>
                <w:sz w:val="22"/>
                <w:szCs w:val="22"/>
                <w:shd w:val="clear" w:color="auto" w:fill="FFFFFF"/>
              </w:rPr>
              <w:fldChar w:fldCharType="begin"/>
            </w:r>
            <w:r w:rsidRPr="003162EF">
              <w:rPr>
                <w:rFonts w:ascii="Times New Roman" w:hAnsi="Times New Roman"/>
                <w:color w:val="222222"/>
                <w:sz w:val="22"/>
                <w:szCs w:val="22"/>
                <w:shd w:val="clear" w:color="auto" w:fill="FFFFFF"/>
              </w:rPr>
              <w:instrText xml:space="preserve"> HYPERLINK "https://www.researchgate.net/publication/233460646_Critical_Thinking_as_Integral_to_Social_Work_Practice" </w:instrText>
            </w:r>
            <w:r w:rsidRPr="003162EF">
              <w:rPr>
                <w:rFonts w:ascii="Times New Roman" w:hAnsi="Times New Roman"/>
                <w:color w:val="222222"/>
                <w:sz w:val="22"/>
                <w:szCs w:val="22"/>
                <w:shd w:val="clear" w:color="auto" w:fill="FFFFFF"/>
              </w:rPr>
              <w:fldChar w:fldCharType="separate"/>
            </w:r>
            <w:r w:rsidRPr="003162EF">
              <w:rPr>
                <w:rStyle w:val="Hyperlink"/>
                <w:rFonts w:ascii="Times New Roman" w:hAnsi="Times New Roman"/>
                <w:sz w:val="22"/>
                <w:szCs w:val="22"/>
                <w:shd w:val="clear" w:color="auto" w:fill="FFFFFF"/>
              </w:rPr>
              <w:t>https://www.researchgate.net/publication/233460646_Critical_Thinking_as_Integral_to_Social_Work_Practice</w:t>
            </w:r>
            <w:r w:rsidRPr="003162EF">
              <w:rPr>
                <w:rFonts w:ascii="Times New Roman" w:hAnsi="Times New Roman"/>
                <w:color w:val="222222"/>
                <w:sz w:val="22"/>
                <w:szCs w:val="22"/>
                <w:shd w:val="clear" w:color="auto" w:fill="FFFFFF"/>
              </w:rPr>
              <w:fldChar w:fldCharType="end"/>
            </w:r>
            <w:r w:rsidRPr="003162EF">
              <w:rPr>
                <w:rFonts w:ascii="Times New Roman" w:hAnsi="Times New Roman"/>
                <w:color w:val="222222"/>
                <w:sz w:val="22"/>
                <w:szCs w:val="22"/>
                <w:shd w:val="clear" w:color="auto" w:fill="FFFFFF"/>
              </w:rPr>
              <w:t xml:space="preserve"> </w:t>
            </w:r>
          </w:p>
          <w:p w:rsidR="004556EE" w:rsidRPr="003162EF" w:rsidRDefault="004556EE" w:rsidP="004D7446">
            <w:pPr>
              <w:pStyle w:val="ListParagraph"/>
              <w:numPr>
                <w:ilvl w:val="0"/>
                <w:numId w:val="45"/>
              </w:numPr>
              <w:spacing w:line="276" w:lineRule="auto"/>
              <w:ind w:left="347" w:right="27" w:hanging="281"/>
              <w:jc w:val="both"/>
              <w:rPr>
                <w:rStyle w:val="Hyperlink"/>
                <w:sz w:val="22"/>
                <w:szCs w:val="22"/>
              </w:rPr>
            </w:pPr>
            <w:r w:rsidRPr="003162EF">
              <w:rPr>
                <w:sz w:val="22"/>
                <w:szCs w:val="22"/>
              </w:rPr>
              <w:t xml:space="preserve">Gregoire, C. (2013, December 11, updated 2017, December 6). </w:t>
            </w:r>
            <w:r w:rsidRPr="003162EF">
              <w:rPr>
                <w:color w:val="000000"/>
                <w:spacing w:val="8"/>
                <w:sz w:val="22"/>
                <w:szCs w:val="22"/>
              </w:rPr>
              <w:t xml:space="preserve">How Technology Is Warping Your Memory, Huffpost, </w:t>
            </w:r>
            <w:r w:rsidRPr="003162EF">
              <w:fldChar w:fldCharType="begin"/>
            </w:r>
            <w:r w:rsidRPr="003162EF">
              <w:rPr>
                <w:sz w:val="22"/>
                <w:szCs w:val="22"/>
              </w:rPr>
              <w:instrText xml:space="preserve"> HYPERLINK "https://www.huffpost.com/entry/technology-changes-memory_n_4414778" </w:instrText>
            </w:r>
            <w:r w:rsidRPr="003162EF">
              <w:fldChar w:fldCharType="separate"/>
            </w:r>
            <w:r w:rsidRPr="003162EF">
              <w:rPr>
                <w:rStyle w:val="Hyperlink"/>
                <w:sz w:val="22"/>
                <w:szCs w:val="22"/>
              </w:rPr>
              <w:t>https://www.huffpost.com/entry/technology-changes-memory_n_4414778</w:t>
            </w:r>
            <w:r w:rsidRPr="003162EF">
              <w:rPr>
                <w:rStyle w:val="Hyperlink"/>
                <w:sz w:val="22"/>
                <w:szCs w:val="22"/>
              </w:rPr>
              <w:fldChar w:fldCharType="end"/>
            </w:r>
          </w:p>
          <w:p w:rsidR="004556EE" w:rsidRPr="003162EF" w:rsidRDefault="004556EE" w:rsidP="004D7446">
            <w:pPr>
              <w:pStyle w:val="ListParagraph"/>
              <w:numPr>
                <w:ilvl w:val="0"/>
                <w:numId w:val="45"/>
              </w:numPr>
              <w:tabs>
                <w:tab w:val="num" w:pos="1068"/>
              </w:tabs>
              <w:spacing w:line="276" w:lineRule="auto"/>
              <w:ind w:left="347" w:right="27" w:hanging="281"/>
              <w:jc w:val="both"/>
              <w:rPr>
                <w:sz w:val="22"/>
                <w:szCs w:val="22"/>
              </w:rPr>
            </w:pPr>
            <w:r w:rsidRPr="003162EF">
              <w:rPr>
                <w:sz w:val="22"/>
                <w:szCs w:val="22"/>
              </w:rPr>
              <w:t xml:space="preserve">Jenson, J.M., Howard, M.O. (2013) Evidence-Based Practice, Encyclopedia of Social Work, disponibil online </w:t>
            </w:r>
            <w:r w:rsidRPr="003162EF">
              <w:fldChar w:fldCharType="begin"/>
            </w:r>
            <w:r w:rsidRPr="003162EF">
              <w:rPr>
                <w:sz w:val="22"/>
                <w:szCs w:val="22"/>
              </w:rPr>
              <w:instrText xml:space="preserve"> HYPERLINK "http://socialwork.oxfordre.com/view/10.1093/acrefore/9780199975839.001.0001/acrefore-9780199975839-e-137" </w:instrText>
            </w:r>
            <w:r w:rsidRPr="003162EF">
              <w:fldChar w:fldCharType="separate"/>
            </w:r>
            <w:r w:rsidRPr="003162EF">
              <w:rPr>
                <w:rStyle w:val="Hyperlink"/>
                <w:sz w:val="22"/>
                <w:szCs w:val="22"/>
              </w:rPr>
              <w:t>http://socialwork.oxfordre.com/view/10.1093/acrefore/9780199975839.001.0001/acrefore-9780199975839-e-137</w:t>
            </w:r>
            <w:r w:rsidRPr="003162EF">
              <w:rPr>
                <w:rStyle w:val="Hyperlink"/>
                <w:sz w:val="22"/>
                <w:szCs w:val="22"/>
              </w:rPr>
              <w:fldChar w:fldCharType="end"/>
            </w:r>
          </w:p>
          <w:p w:rsidR="004556EE" w:rsidRPr="003162EF" w:rsidRDefault="004556EE" w:rsidP="004D7446">
            <w:pPr>
              <w:pStyle w:val="ListParagraph"/>
              <w:numPr>
                <w:ilvl w:val="0"/>
                <w:numId w:val="45"/>
              </w:numPr>
              <w:spacing w:line="276" w:lineRule="auto"/>
              <w:ind w:left="347" w:right="27" w:hanging="281"/>
              <w:jc w:val="both"/>
              <w:rPr>
                <w:sz w:val="22"/>
                <w:szCs w:val="22"/>
              </w:rPr>
            </w:pPr>
            <w:r w:rsidRPr="003162EF">
              <w:rPr>
                <w:sz w:val="22"/>
                <w:szCs w:val="22"/>
              </w:rPr>
              <w:t xml:space="preserve">Jones, L.R. (2011) Academic Integrity &amp; Academic Dishonesty: A Handbook About Cheating &amp; Plagiarism. </w:t>
            </w:r>
            <w:r w:rsidRPr="003162EF">
              <w:rPr>
                <w:i/>
                <w:iCs/>
                <w:sz w:val="22"/>
                <w:szCs w:val="22"/>
              </w:rPr>
              <w:t xml:space="preserve">Revised &amp; Expanded Edition, </w:t>
            </w:r>
            <w:r w:rsidRPr="003162EF">
              <w:rPr>
                <w:sz w:val="22"/>
                <w:szCs w:val="22"/>
              </w:rPr>
              <w:t xml:space="preserve">Florida Institute of Technology, Retrieved November 17, 2020, from </w:t>
            </w:r>
            <w:r w:rsidRPr="003162EF">
              <w:fldChar w:fldCharType="begin"/>
            </w:r>
            <w:r w:rsidRPr="003162EF">
              <w:rPr>
                <w:sz w:val="22"/>
                <w:szCs w:val="22"/>
              </w:rPr>
              <w:instrText xml:space="preserve"> HYPERLINK "https://repository.lib.fit.edu/handle/11141/2601" </w:instrText>
            </w:r>
            <w:r w:rsidRPr="003162EF">
              <w:fldChar w:fldCharType="separate"/>
            </w:r>
            <w:r w:rsidRPr="003162EF">
              <w:rPr>
                <w:rStyle w:val="Hyperlink"/>
                <w:sz w:val="22"/>
                <w:szCs w:val="22"/>
              </w:rPr>
              <w:t>https://repository.lib.fit.edu/handle/11141/2601</w:t>
            </w:r>
            <w:r w:rsidRPr="003162EF">
              <w:rPr>
                <w:rStyle w:val="Hyperlink"/>
                <w:sz w:val="22"/>
                <w:szCs w:val="22"/>
              </w:rPr>
              <w:fldChar w:fldCharType="end"/>
            </w:r>
          </w:p>
          <w:p w:rsidR="004556EE" w:rsidRPr="003162EF" w:rsidRDefault="004556EE" w:rsidP="004D7446">
            <w:pPr>
              <w:pStyle w:val="ListParagraph"/>
              <w:numPr>
                <w:ilvl w:val="0"/>
                <w:numId w:val="45"/>
              </w:numPr>
              <w:spacing w:line="276" w:lineRule="auto"/>
              <w:ind w:left="347" w:right="27" w:hanging="281"/>
              <w:jc w:val="both"/>
              <w:rPr>
                <w:bCs/>
                <w:sz w:val="22"/>
                <w:szCs w:val="22"/>
              </w:rPr>
            </w:pPr>
            <w:r w:rsidRPr="003162EF">
              <w:rPr>
                <w:bCs/>
                <w:sz w:val="22"/>
                <w:szCs w:val="22"/>
              </w:rPr>
              <w:t xml:space="preserve">Lai, E.R. (2011) </w:t>
            </w:r>
            <w:r w:rsidRPr="003162EF">
              <w:rPr>
                <w:i/>
                <w:sz w:val="22"/>
                <w:szCs w:val="22"/>
              </w:rPr>
              <w:t xml:space="preserve">Critical Thinking: A Literature Review. Research Report. </w:t>
            </w:r>
            <w:r w:rsidRPr="003162EF">
              <w:rPr>
                <w:sz w:val="22"/>
                <w:szCs w:val="22"/>
              </w:rPr>
              <w:t xml:space="preserve">6(1), </w:t>
            </w:r>
            <w:r w:rsidRPr="003162EF">
              <w:rPr>
                <w:bCs/>
                <w:sz w:val="22"/>
                <w:szCs w:val="22"/>
              </w:rPr>
              <w:t xml:space="preserve">disponibil online </w:t>
            </w:r>
            <w:r w:rsidRPr="003162EF">
              <w:fldChar w:fldCharType="begin"/>
            </w:r>
            <w:r w:rsidRPr="003162EF">
              <w:rPr>
                <w:sz w:val="22"/>
                <w:szCs w:val="22"/>
              </w:rPr>
              <w:instrText xml:space="preserve"> HYPERLINK "http://images.pearsonassessments.com/images/tmrs/CriticalThinkingReviewFINAL.pdf" </w:instrText>
            </w:r>
            <w:r w:rsidRPr="003162EF">
              <w:fldChar w:fldCharType="separate"/>
            </w:r>
            <w:r w:rsidRPr="003162EF">
              <w:rPr>
                <w:rStyle w:val="Hyperlink"/>
                <w:sz w:val="22"/>
                <w:szCs w:val="22"/>
              </w:rPr>
              <w:t>http://images.pearsonassessments.com/images/tmrs/CriticalThinkingReviewFINAL.pdf</w:t>
            </w:r>
            <w:r w:rsidRPr="003162EF">
              <w:rPr>
                <w:rStyle w:val="Hyperlink"/>
                <w:bCs/>
                <w:sz w:val="22"/>
                <w:szCs w:val="22"/>
              </w:rPr>
              <w:fldChar w:fldCharType="end"/>
            </w:r>
          </w:p>
          <w:p w:rsidR="004556EE" w:rsidRPr="003162EF" w:rsidRDefault="004556EE" w:rsidP="004D7446">
            <w:pPr>
              <w:pStyle w:val="NoSpacing"/>
              <w:numPr>
                <w:ilvl w:val="0"/>
                <w:numId w:val="45"/>
              </w:numPr>
              <w:ind w:left="347" w:right="27" w:hanging="281"/>
              <w:jc w:val="both"/>
              <w:rPr>
                <w:rStyle w:val="Hyperlink"/>
                <w:rFonts w:ascii="Times New Roman" w:hAnsi="Times New Roman"/>
                <w:color w:val="auto"/>
                <w:u w:val="none"/>
                <w:lang w:val="ro-RO"/>
              </w:rPr>
            </w:pPr>
            <w:r w:rsidRPr="003162EF">
              <w:rPr>
                <w:rFonts w:ascii="Times New Roman" w:hAnsi="Times New Roman"/>
                <w:color w:val="222222"/>
                <w:shd w:val="clear" w:color="auto" w:fill="FFFFFF"/>
              </w:rPr>
              <w:t>Lewandowsky, S., Ecker, U. K., &amp; Cook, J. (2017). Beyond misinformation: Understanding and coping with the “post-truth” era. </w:t>
            </w:r>
            <w:r w:rsidRPr="003162EF">
              <w:rPr>
                <w:rFonts w:ascii="Times New Roman" w:hAnsi="Times New Roman"/>
                <w:i/>
                <w:iCs/>
                <w:color w:val="222222"/>
                <w:shd w:val="clear" w:color="auto" w:fill="FFFFFF"/>
              </w:rPr>
              <w:t>Journal of applied research in memory and cognition</w:t>
            </w:r>
            <w:r w:rsidRPr="003162EF">
              <w:rPr>
                <w:rFonts w:ascii="Times New Roman" w:hAnsi="Times New Roman"/>
                <w:color w:val="222222"/>
                <w:shd w:val="clear" w:color="auto" w:fill="FFFFFF"/>
              </w:rPr>
              <w:t>, </w:t>
            </w:r>
            <w:r w:rsidRPr="003162EF">
              <w:rPr>
                <w:rFonts w:ascii="Times New Roman" w:hAnsi="Times New Roman"/>
                <w:i/>
                <w:iCs/>
                <w:color w:val="222222"/>
                <w:shd w:val="clear" w:color="auto" w:fill="FFFFFF"/>
              </w:rPr>
              <w:t>6</w:t>
            </w:r>
            <w:r w:rsidRPr="003162EF">
              <w:rPr>
                <w:rFonts w:ascii="Times New Roman" w:hAnsi="Times New Roman"/>
                <w:color w:val="222222"/>
                <w:shd w:val="clear" w:color="auto" w:fill="FFFFFF"/>
              </w:rPr>
              <w:t xml:space="preserve">(4), 353-369, </w:t>
            </w:r>
            <w:hyperlink r:id="rId24" w:history="1">
              <w:r w:rsidRPr="003162EF">
                <w:rPr>
                  <w:rStyle w:val="Hyperlink"/>
                  <w:rFonts w:ascii="Times New Roman" w:hAnsi="Times New Roman"/>
                  <w:shd w:val="clear" w:color="auto" w:fill="FFFFFF"/>
                </w:rPr>
                <w:t>https://www.sciencedirect.com/science/article/pii/S2211368117300700?casa_token=ja1-etKFWtkAAAAA:iYlAdjXCWXZCtioGAKHoQKA1_vP7koQr2w-5mHf-0GNLc-hd_h5DIkIKgvr57Vd6-RKTRWo</w:t>
              </w:r>
            </w:hyperlink>
          </w:p>
          <w:p w:rsidR="004556EE" w:rsidRPr="003162EF" w:rsidRDefault="004556EE" w:rsidP="004D7446">
            <w:pPr>
              <w:pStyle w:val="ListParagraph"/>
              <w:numPr>
                <w:ilvl w:val="0"/>
                <w:numId w:val="45"/>
              </w:numPr>
              <w:spacing w:line="276" w:lineRule="auto"/>
              <w:ind w:left="347" w:right="27" w:hanging="281"/>
              <w:jc w:val="both"/>
              <w:rPr>
                <w:sz w:val="22"/>
                <w:szCs w:val="22"/>
              </w:rPr>
            </w:pPr>
            <w:r w:rsidRPr="003162EF">
              <w:rPr>
                <w:color w:val="222222"/>
                <w:sz w:val="22"/>
                <w:szCs w:val="22"/>
                <w:shd w:val="clear" w:color="auto" w:fill="FFFFFF"/>
              </w:rPr>
              <w:t xml:space="preserve">Lydia M. Olson Library (2018) „Evaluating Internet Sources. A Library Resource Guide”, Northern Michigan University, </w:t>
            </w:r>
            <w:r w:rsidRPr="003162EF">
              <w:fldChar w:fldCharType="begin"/>
            </w:r>
            <w:r w:rsidRPr="003162EF">
              <w:rPr>
                <w:sz w:val="22"/>
                <w:szCs w:val="22"/>
              </w:rPr>
              <w:instrText xml:space="preserve"> HYPERLINK "https://lib.nmu.edu/help/resource-guides/subject-guide/evaluating-internet-sources" \l "tab-337-1" </w:instrText>
            </w:r>
            <w:r w:rsidRPr="003162EF">
              <w:fldChar w:fldCharType="separate"/>
            </w:r>
            <w:r w:rsidRPr="003162EF">
              <w:rPr>
                <w:rStyle w:val="Hyperlink"/>
                <w:sz w:val="22"/>
                <w:szCs w:val="22"/>
              </w:rPr>
              <w:t>https://lib.nmu.edu/help/resource-guides/subject-guide/evaluating-internet-sources#tab-337-1</w:t>
            </w:r>
            <w:r w:rsidRPr="003162EF">
              <w:rPr>
                <w:rStyle w:val="Hyperlink"/>
                <w:sz w:val="22"/>
                <w:szCs w:val="22"/>
              </w:rPr>
              <w:fldChar w:fldCharType="end"/>
            </w:r>
          </w:p>
          <w:p w:rsidR="004556EE" w:rsidRPr="003162EF" w:rsidRDefault="004556EE" w:rsidP="004D7446">
            <w:pPr>
              <w:pStyle w:val="NoSpacing"/>
              <w:numPr>
                <w:ilvl w:val="0"/>
                <w:numId w:val="45"/>
              </w:numPr>
              <w:ind w:left="347" w:right="27" w:hanging="281"/>
              <w:jc w:val="both"/>
              <w:rPr>
                <w:rFonts w:ascii="Times New Roman" w:hAnsi="Times New Roman"/>
                <w:lang w:val="ro-RO"/>
              </w:rPr>
            </w:pPr>
            <w:r w:rsidRPr="003162EF">
              <w:rPr>
                <w:rFonts w:ascii="Times New Roman" w:hAnsi="Times New Roman"/>
              </w:rPr>
              <w:t xml:space="preserve">Mathias; J. (2015) Thinking Like a Social Worker: Examining the Meaning of Critical Thinking in Social Work, Journal of Social Work Education, 51:3, 457-474, DOI: 10.1080/10437797.2015.1043196, </w:t>
            </w:r>
            <w:proofErr w:type="spellStart"/>
            <w:r w:rsidRPr="003162EF">
              <w:rPr>
                <w:rFonts w:ascii="Times New Roman" w:hAnsi="Times New Roman"/>
              </w:rPr>
              <w:t>disponibil</w:t>
            </w:r>
            <w:proofErr w:type="spellEnd"/>
            <w:r w:rsidRPr="003162EF">
              <w:rPr>
                <w:rFonts w:ascii="Times New Roman" w:hAnsi="Times New Roman"/>
              </w:rPr>
              <w:t xml:space="preserve"> online la </w:t>
            </w:r>
            <w:hyperlink r:id="rId25" w:anchor="fullTextFileContent" w:history="1">
              <w:r w:rsidRPr="003162EF">
                <w:rPr>
                  <w:rStyle w:val="Hyperlink"/>
                  <w:rFonts w:ascii="Times New Roman" w:hAnsi="Times New Roman"/>
                </w:rPr>
                <w:t>https://www.researchgate.net/publication/286891788_Thinking_Like_a_Social_Worker_Examining_the_Meaning_of_Critical_Thinking_in_Social_Work#fullTextFileContent</w:t>
              </w:r>
            </w:hyperlink>
          </w:p>
          <w:p w:rsidR="004556EE" w:rsidRPr="003162EF" w:rsidRDefault="004556EE" w:rsidP="004D7446">
            <w:pPr>
              <w:pStyle w:val="NoSpacing"/>
              <w:numPr>
                <w:ilvl w:val="0"/>
                <w:numId w:val="45"/>
              </w:numPr>
              <w:ind w:left="347" w:right="27" w:hanging="281"/>
              <w:jc w:val="both"/>
              <w:rPr>
                <w:rStyle w:val="Hyperlink"/>
                <w:rFonts w:ascii="Times New Roman" w:hAnsi="Times New Roman"/>
                <w:color w:val="auto"/>
                <w:u w:val="none"/>
                <w:lang w:val="ro-RO"/>
              </w:rPr>
            </w:pPr>
            <w:r w:rsidRPr="003162EF">
              <w:rPr>
                <w:rFonts w:ascii="Times New Roman" w:hAnsi="Times New Roman"/>
              </w:rPr>
              <w:t xml:space="preserve">Miller, G. (2010, May). </w:t>
            </w:r>
            <w:r w:rsidRPr="003162EF">
              <w:rPr>
                <w:rFonts w:ascii="Times New Roman" w:hAnsi="Times New Roman"/>
                <w:bCs/>
              </w:rPr>
              <w:t xml:space="preserve">How Our Brains Make Memories, Smithsonian </w:t>
            </w:r>
            <w:proofErr w:type="gramStart"/>
            <w:r w:rsidRPr="003162EF">
              <w:rPr>
                <w:rFonts w:ascii="Times New Roman" w:hAnsi="Times New Roman"/>
                <w:bCs/>
              </w:rPr>
              <w:t>Magazine.</w:t>
            </w:r>
            <w:proofErr w:type="gramEnd"/>
            <w:r w:rsidRPr="003162EF">
              <w:rPr>
                <w:rFonts w:ascii="Times New Roman" w:hAnsi="Times New Roman"/>
                <w:bCs/>
              </w:rPr>
              <w:t xml:space="preserve"> </w:t>
            </w:r>
            <w:hyperlink r:id="rId26" w:anchor="3OQxwmDOO47odDJ0.99" w:history="1">
              <w:r w:rsidRPr="003162EF">
                <w:rPr>
                  <w:rStyle w:val="Hyperlink"/>
                  <w:rFonts w:ascii="Times New Roman" w:hAnsi="Times New Roman"/>
                </w:rPr>
                <w:t>https://www.smithsonianmag.com/science-nature/how-our-brains-make-memories-14466850/#3OQxwmDOO47odDJ0.99</w:t>
              </w:r>
            </w:hyperlink>
          </w:p>
          <w:p w:rsidR="004556EE" w:rsidRPr="003162EF" w:rsidRDefault="004556EE" w:rsidP="004D7446">
            <w:pPr>
              <w:pStyle w:val="ListParagraph"/>
              <w:numPr>
                <w:ilvl w:val="0"/>
                <w:numId w:val="45"/>
              </w:numPr>
              <w:spacing w:line="276" w:lineRule="auto"/>
              <w:ind w:left="347" w:right="27" w:hanging="281"/>
              <w:jc w:val="both"/>
              <w:rPr>
                <w:sz w:val="22"/>
                <w:szCs w:val="22"/>
                <w:lang w:val="en-US"/>
              </w:rPr>
            </w:pPr>
            <w:r w:rsidRPr="003162EF">
              <w:rPr>
                <w:sz w:val="22"/>
                <w:szCs w:val="22"/>
              </w:rPr>
              <w:t xml:space="preserve">Ministerul Educației și Cercetării – Consiliul Național de Etică a Cercetării Științifice, Dezvoltării Thenologice și Inovării (2020) Ghid de integritate în cercetarea științifică, Retrieved November 24, 2020, from </w:t>
            </w:r>
            <w:hyperlink r:id="rId27" w:history="1">
              <w:r w:rsidRPr="003162EF">
                <w:rPr>
                  <w:rStyle w:val="Hyperlink"/>
                  <w:sz w:val="22"/>
                  <w:szCs w:val="22"/>
                </w:rPr>
                <w:t>http://</w:t>
              </w:r>
            </w:hyperlink>
            <w:hyperlink r:id="rId28" w:history="1">
              <w:r w:rsidRPr="003162EF">
                <w:rPr>
                  <w:rStyle w:val="Hyperlink"/>
                  <w:sz w:val="22"/>
                  <w:szCs w:val="22"/>
                </w:rPr>
                <w:t>www.research.gov.ro/uploads/sistemul-de-cercetare/organisme-consultative/cnecsdti/2020/ghid-integritate-in-cercetarea-stiintifica-cne-2020.pdf</w:t>
              </w:r>
            </w:hyperlink>
            <w:r w:rsidRPr="003162EF">
              <w:rPr>
                <w:sz w:val="22"/>
                <w:szCs w:val="22"/>
              </w:rPr>
              <w:t xml:space="preserve"> </w:t>
            </w:r>
          </w:p>
          <w:p w:rsidR="004556EE" w:rsidRPr="003162EF" w:rsidRDefault="004556EE" w:rsidP="004D7446">
            <w:pPr>
              <w:pStyle w:val="ListParagraph"/>
              <w:numPr>
                <w:ilvl w:val="0"/>
                <w:numId w:val="45"/>
              </w:numPr>
              <w:spacing w:line="276" w:lineRule="auto"/>
              <w:ind w:left="347" w:right="27" w:hanging="281"/>
              <w:jc w:val="both"/>
              <w:rPr>
                <w:bCs/>
                <w:sz w:val="22"/>
                <w:szCs w:val="22"/>
              </w:rPr>
            </w:pPr>
            <w:r w:rsidRPr="003162EF">
              <w:rPr>
                <w:sz w:val="22"/>
                <w:szCs w:val="22"/>
              </w:rPr>
              <w:lastRenderedPageBreak/>
              <w:t xml:space="preserve">Organizația Națiunilor Unite (2019a). World Population Prospects 2019. Highlights, Disponibil online la </w:t>
            </w:r>
            <w:r w:rsidRPr="003162EF">
              <w:fldChar w:fldCharType="begin"/>
            </w:r>
            <w:r w:rsidRPr="003162EF">
              <w:rPr>
                <w:sz w:val="22"/>
                <w:szCs w:val="22"/>
              </w:rPr>
              <w:instrText xml:space="preserve"> HYPERLINK "https://population.un.org/wpp/Publications/Files/WPP2019_Highlights.pdf" </w:instrText>
            </w:r>
            <w:r w:rsidRPr="003162EF">
              <w:fldChar w:fldCharType="separate"/>
            </w:r>
            <w:r w:rsidRPr="003162EF">
              <w:rPr>
                <w:rStyle w:val="Hyperlink"/>
                <w:sz w:val="22"/>
                <w:szCs w:val="22"/>
              </w:rPr>
              <w:t>https://population.un.org/wpp/Publications/Files/WPP2019_Highlights.pdf</w:t>
            </w:r>
            <w:r w:rsidRPr="003162EF">
              <w:rPr>
                <w:rStyle w:val="Hyperlink"/>
                <w:sz w:val="22"/>
                <w:szCs w:val="22"/>
              </w:rPr>
              <w:fldChar w:fldCharType="end"/>
            </w:r>
            <w:r w:rsidRPr="003162EF">
              <w:rPr>
                <w:sz w:val="22"/>
                <w:szCs w:val="22"/>
              </w:rPr>
              <w:t xml:space="preserve">  </w:t>
            </w:r>
          </w:p>
          <w:p w:rsidR="004556EE" w:rsidRPr="003162EF" w:rsidRDefault="004556EE" w:rsidP="004D7446">
            <w:pPr>
              <w:pStyle w:val="NoSpacing"/>
              <w:numPr>
                <w:ilvl w:val="0"/>
                <w:numId w:val="45"/>
              </w:numPr>
              <w:ind w:left="347" w:right="27" w:hanging="281"/>
              <w:jc w:val="both"/>
              <w:rPr>
                <w:rStyle w:val="Hyperlink"/>
                <w:rFonts w:ascii="Times New Roman" w:hAnsi="Times New Roman"/>
                <w:color w:val="auto"/>
                <w:u w:val="none"/>
                <w:lang w:val="ro-RO"/>
              </w:rPr>
            </w:pPr>
            <w:proofErr w:type="spellStart"/>
            <w:r w:rsidRPr="003162EF">
              <w:rPr>
                <w:rFonts w:ascii="Times New Roman" w:hAnsi="Times New Roman"/>
              </w:rPr>
              <w:t>Organizația</w:t>
            </w:r>
            <w:proofErr w:type="spellEnd"/>
            <w:r w:rsidRPr="003162EF">
              <w:rPr>
                <w:rFonts w:ascii="Times New Roman" w:hAnsi="Times New Roman"/>
              </w:rPr>
              <w:t xml:space="preserve"> </w:t>
            </w:r>
            <w:proofErr w:type="spellStart"/>
            <w:r w:rsidRPr="003162EF">
              <w:rPr>
                <w:rFonts w:ascii="Times New Roman" w:hAnsi="Times New Roman"/>
              </w:rPr>
              <w:t>Națiunilor</w:t>
            </w:r>
            <w:proofErr w:type="spellEnd"/>
            <w:r w:rsidRPr="003162EF">
              <w:rPr>
                <w:rFonts w:ascii="Times New Roman" w:hAnsi="Times New Roman"/>
              </w:rPr>
              <w:t xml:space="preserve"> Unite (2019b). </w:t>
            </w:r>
            <w:proofErr w:type="spellStart"/>
            <w:r w:rsidRPr="003162EF">
              <w:rPr>
                <w:rFonts w:ascii="Times New Roman" w:hAnsi="Times New Roman"/>
              </w:rPr>
              <w:t>Departamentul</w:t>
            </w:r>
            <w:proofErr w:type="spellEnd"/>
            <w:r w:rsidRPr="003162EF">
              <w:rPr>
                <w:rFonts w:ascii="Times New Roman" w:hAnsi="Times New Roman"/>
              </w:rPr>
              <w:t xml:space="preserve"> de </w:t>
            </w:r>
            <w:proofErr w:type="spellStart"/>
            <w:r w:rsidRPr="003162EF">
              <w:rPr>
                <w:rFonts w:ascii="Times New Roman" w:hAnsi="Times New Roman"/>
              </w:rPr>
              <w:t>Afaceri</w:t>
            </w:r>
            <w:proofErr w:type="spellEnd"/>
            <w:r w:rsidRPr="003162EF">
              <w:rPr>
                <w:rFonts w:ascii="Times New Roman" w:hAnsi="Times New Roman"/>
              </w:rPr>
              <w:t xml:space="preserve"> </w:t>
            </w:r>
            <w:proofErr w:type="spellStart"/>
            <w:r w:rsidRPr="003162EF">
              <w:rPr>
                <w:rFonts w:ascii="Times New Roman" w:hAnsi="Times New Roman"/>
              </w:rPr>
              <w:t>Economice</w:t>
            </w:r>
            <w:proofErr w:type="spellEnd"/>
            <w:r w:rsidRPr="003162EF">
              <w:rPr>
                <w:rFonts w:ascii="Times New Roman" w:hAnsi="Times New Roman"/>
              </w:rPr>
              <w:t xml:space="preserve"> </w:t>
            </w:r>
            <w:proofErr w:type="spellStart"/>
            <w:r w:rsidRPr="003162EF">
              <w:rPr>
                <w:rFonts w:ascii="Times New Roman" w:hAnsi="Times New Roman"/>
              </w:rPr>
              <w:t>și</w:t>
            </w:r>
            <w:proofErr w:type="spellEnd"/>
            <w:r w:rsidRPr="003162EF">
              <w:rPr>
                <w:rFonts w:ascii="Times New Roman" w:hAnsi="Times New Roman"/>
              </w:rPr>
              <w:t xml:space="preserve"> </w:t>
            </w:r>
            <w:proofErr w:type="spellStart"/>
            <w:r w:rsidRPr="003162EF">
              <w:rPr>
                <w:rFonts w:ascii="Times New Roman" w:hAnsi="Times New Roman"/>
              </w:rPr>
              <w:t>Sociale</w:t>
            </w:r>
            <w:proofErr w:type="spellEnd"/>
            <w:r w:rsidRPr="003162EF">
              <w:rPr>
                <w:rFonts w:ascii="Times New Roman" w:hAnsi="Times New Roman"/>
              </w:rPr>
              <w:t xml:space="preserve">. </w:t>
            </w:r>
            <w:proofErr w:type="spellStart"/>
            <w:r w:rsidRPr="003162EF">
              <w:rPr>
                <w:rFonts w:ascii="Times New Roman" w:hAnsi="Times New Roman"/>
              </w:rPr>
              <w:t>Dinamica</w:t>
            </w:r>
            <w:proofErr w:type="spellEnd"/>
            <w:r w:rsidRPr="003162EF">
              <w:rPr>
                <w:rFonts w:ascii="Times New Roman" w:hAnsi="Times New Roman"/>
              </w:rPr>
              <w:t xml:space="preserve"> </w:t>
            </w:r>
            <w:proofErr w:type="spellStart"/>
            <w:r w:rsidRPr="003162EF">
              <w:rPr>
                <w:rFonts w:ascii="Times New Roman" w:hAnsi="Times New Roman"/>
              </w:rPr>
              <w:t>populației</w:t>
            </w:r>
            <w:proofErr w:type="spellEnd"/>
            <w:r w:rsidRPr="003162EF">
              <w:rPr>
                <w:rFonts w:ascii="Times New Roman" w:hAnsi="Times New Roman"/>
              </w:rPr>
              <w:t xml:space="preserve"> (</w:t>
            </w:r>
            <w:proofErr w:type="spellStart"/>
            <w:r w:rsidRPr="003162EF">
              <w:rPr>
                <w:rFonts w:ascii="Times New Roman" w:hAnsi="Times New Roman"/>
              </w:rPr>
              <w:t>bază</w:t>
            </w:r>
            <w:proofErr w:type="spellEnd"/>
            <w:r w:rsidRPr="003162EF">
              <w:rPr>
                <w:rFonts w:ascii="Times New Roman" w:hAnsi="Times New Roman"/>
              </w:rPr>
              <w:t xml:space="preserve"> de date on-line), </w:t>
            </w:r>
            <w:proofErr w:type="spellStart"/>
            <w:r w:rsidRPr="003162EF">
              <w:rPr>
                <w:rFonts w:ascii="Times New Roman" w:hAnsi="Times New Roman"/>
              </w:rPr>
              <w:t>disponibil</w:t>
            </w:r>
            <w:proofErr w:type="spellEnd"/>
            <w:r w:rsidRPr="003162EF">
              <w:rPr>
                <w:rFonts w:ascii="Times New Roman" w:hAnsi="Times New Roman"/>
              </w:rPr>
              <w:t xml:space="preserve"> la  </w:t>
            </w:r>
            <w:hyperlink r:id="rId29" w:history="1">
              <w:r w:rsidRPr="003162EF">
                <w:rPr>
                  <w:rStyle w:val="Hyperlink"/>
                  <w:rFonts w:ascii="Times New Roman" w:hAnsi="Times New Roman"/>
                </w:rPr>
                <w:t>https://population.un.org/wpp/DataQuery/</w:t>
              </w:r>
            </w:hyperlink>
          </w:p>
          <w:p w:rsidR="004556EE" w:rsidRPr="003162EF" w:rsidRDefault="004556EE" w:rsidP="004D7446">
            <w:pPr>
              <w:pStyle w:val="ListParagraph"/>
              <w:numPr>
                <w:ilvl w:val="0"/>
                <w:numId w:val="45"/>
              </w:numPr>
              <w:spacing w:line="276" w:lineRule="auto"/>
              <w:ind w:left="347" w:right="27" w:hanging="281"/>
              <w:jc w:val="both"/>
              <w:rPr>
                <w:color w:val="222222"/>
                <w:sz w:val="22"/>
                <w:szCs w:val="22"/>
                <w:shd w:val="clear" w:color="auto" w:fill="FFFFFF"/>
              </w:rPr>
            </w:pPr>
            <w:r w:rsidRPr="003162EF">
              <w:rPr>
                <w:sz w:val="22"/>
                <w:szCs w:val="22"/>
              </w:rPr>
              <w:t xml:space="preserve">Universitatea de Vest din Timișoara (2018) Codul de etică și deontologie universitară al UVT, Retrieved November 26, 2020, from </w:t>
            </w:r>
            <w:hyperlink r:id="rId30" w:history="1">
              <w:r w:rsidRPr="003162EF">
                <w:rPr>
                  <w:rStyle w:val="Hyperlink"/>
                  <w:sz w:val="22"/>
                  <w:szCs w:val="22"/>
                </w:rPr>
                <w:t>https://senat.uvt.ro/files/7f9301b7c39beebf2ee9e096b1bb13d9e05c42ba</w:t>
              </w:r>
            </w:hyperlink>
            <w:hyperlink r:id="rId31" w:history="1">
              <w:r w:rsidRPr="003162EF">
                <w:rPr>
                  <w:rStyle w:val="Hyperlink"/>
                  <w:sz w:val="22"/>
                  <w:szCs w:val="22"/>
                </w:rPr>
                <w:t>/</w:t>
              </w:r>
            </w:hyperlink>
          </w:p>
        </w:tc>
      </w:tr>
    </w:tbl>
    <w:p w:rsidR="00802D13" w:rsidRPr="003162EF" w:rsidRDefault="00802D13" w:rsidP="00802D13">
      <w:pPr>
        <w:pStyle w:val="ListParagraph"/>
        <w:spacing w:line="276" w:lineRule="auto"/>
        <w:ind w:left="714"/>
        <w:jc w:val="both"/>
        <w:rPr>
          <w:b/>
          <w:sz w:val="22"/>
          <w:szCs w:val="22"/>
        </w:rPr>
      </w:pPr>
    </w:p>
    <w:p w:rsidR="00E0255D" w:rsidRPr="003162EF" w:rsidRDefault="00E0255D" w:rsidP="00752E1C">
      <w:pPr>
        <w:pStyle w:val="ListParagraph"/>
        <w:numPr>
          <w:ilvl w:val="0"/>
          <w:numId w:val="26"/>
        </w:numPr>
        <w:spacing w:line="276" w:lineRule="auto"/>
        <w:ind w:left="714" w:hanging="357"/>
        <w:jc w:val="both"/>
        <w:rPr>
          <w:b/>
          <w:sz w:val="22"/>
          <w:szCs w:val="22"/>
        </w:rPr>
      </w:pPr>
      <w:r w:rsidRPr="003162EF">
        <w:rPr>
          <w:b/>
          <w:sz w:val="22"/>
          <w:szCs w:val="22"/>
        </w:rPr>
        <w:t>Coroborarea con</w:t>
      </w:r>
      <w:r w:rsidR="00C4385C" w:rsidRPr="003162EF">
        <w:rPr>
          <w:b/>
          <w:sz w:val="22"/>
          <w:szCs w:val="22"/>
        </w:rPr>
        <w:t>ț</w:t>
      </w:r>
      <w:r w:rsidRPr="003162EF">
        <w:rPr>
          <w:b/>
          <w:sz w:val="22"/>
          <w:szCs w:val="22"/>
        </w:rPr>
        <w:t>inuturilor disciplinei cu a</w:t>
      </w:r>
      <w:r w:rsidR="00C4385C" w:rsidRPr="003162EF">
        <w:rPr>
          <w:b/>
          <w:sz w:val="22"/>
          <w:szCs w:val="22"/>
        </w:rPr>
        <w:t>ș</w:t>
      </w:r>
      <w:r w:rsidRPr="003162EF">
        <w:rPr>
          <w:b/>
          <w:sz w:val="22"/>
          <w:szCs w:val="22"/>
        </w:rPr>
        <w:t>teptările reprezentan</w:t>
      </w:r>
      <w:r w:rsidR="00C4385C" w:rsidRPr="003162EF">
        <w:rPr>
          <w:b/>
          <w:sz w:val="22"/>
          <w:szCs w:val="22"/>
        </w:rPr>
        <w:t>ț</w:t>
      </w:r>
      <w:r w:rsidRPr="003162EF">
        <w:rPr>
          <w:b/>
          <w:sz w:val="22"/>
          <w:szCs w:val="22"/>
        </w:rPr>
        <w:t>ilor comunită</w:t>
      </w:r>
      <w:r w:rsidR="00C4385C" w:rsidRPr="003162EF">
        <w:rPr>
          <w:b/>
          <w:sz w:val="22"/>
          <w:szCs w:val="22"/>
        </w:rPr>
        <w:t>ț</w:t>
      </w:r>
      <w:r w:rsidRPr="003162EF">
        <w:rPr>
          <w:b/>
          <w:sz w:val="22"/>
          <w:szCs w:val="22"/>
        </w:rPr>
        <w:t>ii epistemice, asocia</w:t>
      </w:r>
      <w:r w:rsidR="00C4385C" w:rsidRPr="003162EF">
        <w:rPr>
          <w:b/>
          <w:sz w:val="22"/>
          <w:szCs w:val="22"/>
        </w:rPr>
        <w:t>ț</w:t>
      </w:r>
      <w:r w:rsidRPr="003162EF">
        <w:rPr>
          <w:b/>
          <w:sz w:val="22"/>
          <w:szCs w:val="22"/>
        </w:rPr>
        <w:t xml:space="preserve">iilor profesionale </w:t>
      </w:r>
      <w:r w:rsidR="00C4385C" w:rsidRPr="003162EF">
        <w:rPr>
          <w:b/>
          <w:sz w:val="22"/>
          <w:szCs w:val="22"/>
        </w:rPr>
        <w:t>ș</w:t>
      </w:r>
      <w:r w:rsidRPr="003162EF">
        <w:rPr>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3162EF" w:rsidTr="00E0255D">
        <w:tc>
          <w:tcPr>
            <w:tcW w:w="9389" w:type="dxa"/>
          </w:tcPr>
          <w:p w:rsidR="00D6085A" w:rsidRPr="003162EF" w:rsidRDefault="00D6085A" w:rsidP="00DB2EBE">
            <w:pPr>
              <w:autoSpaceDE w:val="0"/>
              <w:autoSpaceDN w:val="0"/>
              <w:adjustRightInd w:val="0"/>
              <w:jc w:val="both"/>
              <w:rPr>
                <w:sz w:val="22"/>
                <w:szCs w:val="22"/>
              </w:rPr>
            </w:pPr>
            <w:r w:rsidRPr="003162EF">
              <w:rPr>
                <w:sz w:val="22"/>
                <w:szCs w:val="22"/>
              </w:rPr>
              <w:t xml:space="preserve">Interpelarea angajatorilor absolvenților de asistență socială cu privire la profilul căutat de către aceștia în angajații lor arată că, pe lângă o bază solidă de cunoștințe în domeniu, angajatorii mai caută la candidații pentru un post și competențele de a le pune </w:t>
            </w:r>
            <w:r w:rsidR="00DB2EBE" w:rsidRPr="003162EF">
              <w:rPr>
                <w:sz w:val="22"/>
                <w:szCs w:val="22"/>
              </w:rPr>
              <w:t>în practică pe acestea</w:t>
            </w:r>
            <w:r w:rsidRPr="003162EF">
              <w:rPr>
                <w:sz w:val="22"/>
                <w:szCs w:val="22"/>
              </w:rPr>
              <w:t xml:space="preserve">, </w:t>
            </w:r>
            <w:r w:rsidR="00DB2EBE" w:rsidRPr="003162EF">
              <w:rPr>
                <w:sz w:val="22"/>
                <w:szCs w:val="22"/>
              </w:rPr>
              <w:t xml:space="preserve">de a lucra autonom și a lua decizii profesionale valide, de a-și documenta demersurile, </w:t>
            </w:r>
            <w:r w:rsidRPr="003162EF">
              <w:rPr>
                <w:sz w:val="22"/>
                <w:szCs w:val="22"/>
              </w:rPr>
              <w:t>precum și o serie de valori profesionale stabile, care să însoț</w:t>
            </w:r>
            <w:r w:rsidR="00DB2EBE" w:rsidRPr="003162EF">
              <w:rPr>
                <w:sz w:val="22"/>
                <w:szCs w:val="22"/>
              </w:rPr>
              <w:t>ească actul ajutorării. Se cont</w:t>
            </w:r>
            <w:r w:rsidRPr="003162EF">
              <w:rPr>
                <w:sz w:val="22"/>
                <w:szCs w:val="22"/>
              </w:rPr>
              <w:t>urează astfel, un profil complex al absolventului de asistență socială, care dincolo de cunoaștere, solicită capacitatea de a gândi și a reacționa corect și individualizat/aplicat, dar și de a analiza și reflecta cu privire la propriile acțiuni și ganduri, pentru a se putea perfecționa.</w:t>
            </w:r>
          </w:p>
          <w:p w:rsidR="00E0255D" w:rsidRPr="003162EF" w:rsidRDefault="00D6085A" w:rsidP="00DB2EBE">
            <w:pPr>
              <w:autoSpaceDE w:val="0"/>
              <w:autoSpaceDN w:val="0"/>
              <w:adjustRightInd w:val="0"/>
              <w:jc w:val="both"/>
              <w:rPr>
                <w:sz w:val="22"/>
                <w:szCs w:val="22"/>
              </w:rPr>
            </w:pPr>
            <w:r w:rsidRPr="003162EF">
              <w:rPr>
                <w:sz w:val="22"/>
                <w:szCs w:val="22"/>
              </w:rPr>
              <w:t>Conținuturile acestei discipline pun bazele acestor competențe cognitive și metacognitive și urmăresc cultivarea unor valori personale și profesionale cu privire la rolul cunoașterii, inițiindu-i pe studenți în: evaluarea nevoii de cunoaștere, stabilirea obiectivelor de cunoaștere, documentarea și selectarea surselor relevante de informare, interpretarea informației și transformarea sa în cunoaștere, aplicarea cunoașterii în contexte practice și evaluarea și interpretarea succesului propriilor acțiuni de intervenție.</w:t>
            </w:r>
          </w:p>
        </w:tc>
      </w:tr>
    </w:tbl>
    <w:p w:rsidR="00802D13" w:rsidRPr="003162EF" w:rsidRDefault="00802D13" w:rsidP="003162EF">
      <w:pPr>
        <w:spacing w:line="276" w:lineRule="auto"/>
        <w:rPr>
          <w:b/>
          <w:sz w:val="22"/>
          <w:szCs w:val="22"/>
        </w:rPr>
      </w:pPr>
    </w:p>
    <w:p w:rsidR="003162EF" w:rsidRPr="003162EF" w:rsidRDefault="003162EF" w:rsidP="003162EF">
      <w:pPr>
        <w:spacing w:line="276" w:lineRule="auto"/>
        <w:ind w:left="360"/>
        <w:rPr>
          <w:b/>
          <w:bCs/>
          <w:sz w:val="22"/>
          <w:szCs w:val="22"/>
        </w:rPr>
      </w:pPr>
      <w:r w:rsidRPr="003162EF">
        <w:rPr>
          <w:b/>
          <w:bCs/>
          <w:color w:val="111111"/>
          <w:sz w:val="22"/>
          <w:szCs w:val="22"/>
        </w:rPr>
        <w:t>9. 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3162EF" w:rsidRPr="003162EF" w:rsidTr="0019567B">
        <w:trPr>
          <w:trHeight w:val="558"/>
        </w:trPr>
        <w:tc>
          <w:tcPr>
            <w:tcW w:w="9389" w:type="dxa"/>
          </w:tcPr>
          <w:p w:rsidR="003162EF" w:rsidRPr="003162EF" w:rsidRDefault="003162EF" w:rsidP="0019567B">
            <w:pPr>
              <w:pStyle w:val="NoSpacing"/>
              <w:spacing w:line="276" w:lineRule="auto"/>
              <w:jc w:val="both"/>
              <w:rPr>
                <w:rFonts w:ascii="Times New Roman" w:hAnsi="Times New Roman"/>
                <w:i/>
                <w:iCs/>
                <w:lang w:val="ro-RO"/>
              </w:rPr>
            </w:pPr>
            <w:r w:rsidRPr="003162EF">
              <w:rPr>
                <w:rFonts w:ascii="Times New Roman" w:hAnsi="Times New Roman"/>
                <w:bCs/>
                <w:lang w:val="ro-RO"/>
              </w:rPr>
              <w:t>Pentru realizarea sarcinilor definite la secțiunea de evaluare</w:t>
            </w:r>
            <w:r w:rsidRPr="003162EF">
              <w:rPr>
                <w:rFonts w:ascii="Times New Roman" w:hAnsi="Times New Roman"/>
                <w:lang w:val="ro-RO"/>
              </w:rPr>
              <w:t>,</w:t>
            </w:r>
            <w:r w:rsidRPr="003162EF">
              <w:rPr>
                <w:rFonts w:ascii="Times New Roman" w:hAnsi="Times New Roman"/>
                <w:bCs/>
                <w:lang w:val="ro-RO"/>
              </w:rPr>
              <w:t xml:space="preserve"> este permisă utilizarea instrumentelor IAgen pentru</w:t>
            </w:r>
            <w:r w:rsidRPr="003162EF">
              <w:rPr>
                <w:rFonts w:ascii="Times New Roman" w:hAnsi="Times New Roman"/>
                <w:lang w:val="ro-RO"/>
              </w:rPr>
              <w:t xml:space="preserve"> </w:t>
            </w:r>
            <w:r w:rsidRPr="003162EF">
              <w:rPr>
                <w:rFonts w:ascii="Times New Roman" w:hAnsi="Times New Roman"/>
                <w:i/>
                <w:iCs/>
                <w:lang w:val="ro-RO"/>
              </w:rPr>
              <w:t>generarea de idei/rescriere de text, editare/review etc.</w:t>
            </w:r>
            <w:r w:rsidRPr="003162EF">
              <w:rPr>
                <w:rFonts w:ascii="Times New Roman" w:hAnsi="Times New Roman"/>
                <w:lang w:val="ro-RO"/>
              </w:rPr>
              <w:t xml:space="preserve"> </w:t>
            </w:r>
            <w:r w:rsidRPr="003162EF">
              <w:rPr>
                <w:rFonts w:ascii="Times New Roman" w:hAnsi="Times New Roman"/>
                <w:i/>
                <w:iCs/>
                <w:lang w:val="ro-RO"/>
              </w:rPr>
              <w:t>Exemplele cele mai cunoscute de instrumente IAgen includ, dar nu se rezumă la: ChatGPT, Google Gemini, Copilot pentru text sau MidJourney pentru imagini.</w:t>
            </w:r>
          </w:p>
          <w:p w:rsidR="003162EF" w:rsidRPr="003162EF" w:rsidRDefault="003162EF" w:rsidP="0019567B">
            <w:pPr>
              <w:pStyle w:val="NoSpacing"/>
              <w:spacing w:line="276" w:lineRule="auto"/>
              <w:jc w:val="both"/>
              <w:rPr>
                <w:rFonts w:ascii="Times New Roman" w:hAnsi="Times New Roman"/>
                <w:lang w:val="ro-RO"/>
              </w:rPr>
            </w:pPr>
            <w:r w:rsidRPr="003162EF">
              <w:rPr>
                <w:rFonts w:ascii="Times New Roman" w:hAnsi="Times New Roman"/>
                <w:i/>
                <w:iCs/>
                <w:lang w:val="ro-RO"/>
              </w:rPr>
              <w:t xml:space="preserve">Fiecare student va preciza, într-o declarație redactată distinct pentru fiecare sarcină de lucru, conform modelului din anexa 3 a </w:t>
            </w:r>
            <w:hyperlink r:id="rId32" w:history="1">
              <w:r w:rsidRPr="003162EF">
                <w:rPr>
                  <w:rStyle w:val="Hyperlink"/>
                  <w:rFonts w:ascii="Times New Roman" w:hAnsi="Times New Roman"/>
                  <w:i/>
                  <w:iCs/>
                  <w:lang w:val="ro-RO"/>
                </w:rPr>
                <w:t>Regulamentului privind utilizarea inteligenței artificiale generative în procesul educațional la UVT</w:t>
              </w:r>
            </w:hyperlink>
            <w:r w:rsidRPr="003162EF">
              <w:rPr>
                <w:rFonts w:ascii="Times New Roman" w:hAnsi="Times New Roman"/>
                <w:i/>
                <w:iCs/>
                <w:lang w:val="ro-RO"/>
              </w:rPr>
              <w:t>, instrumentul pe care l-a utilizat, modul în care a fost utilizat și partea din sarcină în care acesta a fost utilizat. Declarația va fi menționată de student la începutul sarcinii de lucru elaborate.</w:t>
            </w:r>
          </w:p>
        </w:tc>
      </w:tr>
    </w:tbl>
    <w:p w:rsidR="003162EF" w:rsidRPr="003162EF" w:rsidRDefault="003162EF" w:rsidP="003162EF">
      <w:pPr>
        <w:pStyle w:val="ListParagraph"/>
        <w:spacing w:line="276" w:lineRule="auto"/>
        <w:ind w:left="714"/>
        <w:rPr>
          <w:b/>
          <w:sz w:val="22"/>
          <w:szCs w:val="22"/>
        </w:rPr>
      </w:pPr>
    </w:p>
    <w:p w:rsidR="003162EF" w:rsidRPr="003162EF" w:rsidRDefault="003162EF" w:rsidP="003162EF">
      <w:pPr>
        <w:spacing w:line="276" w:lineRule="auto"/>
        <w:rPr>
          <w:b/>
          <w:sz w:val="22"/>
          <w:szCs w:val="22"/>
        </w:rPr>
      </w:pPr>
    </w:p>
    <w:p w:rsidR="00E0255D" w:rsidRPr="003162EF" w:rsidRDefault="003162EF" w:rsidP="003162EF">
      <w:pPr>
        <w:spacing w:line="276" w:lineRule="auto"/>
        <w:rPr>
          <w:b/>
          <w:sz w:val="22"/>
          <w:szCs w:val="22"/>
        </w:rPr>
      </w:pPr>
      <w:r w:rsidRPr="003162EF">
        <w:rPr>
          <w:b/>
          <w:sz w:val="22"/>
          <w:szCs w:val="22"/>
        </w:rPr>
        <w:t xml:space="preserve">10. </w:t>
      </w:r>
      <w:r w:rsidR="00E0255D" w:rsidRPr="003162EF">
        <w:rPr>
          <w:b/>
          <w:sz w:val="22"/>
          <w:szCs w:val="22"/>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7"/>
        <w:gridCol w:w="2835"/>
        <w:gridCol w:w="1843"/>
        <w:gridCol w:w="3254"/>
      </w:tblGrid>
      <w:tr w:rsidR="00E0255D" w:rsidRPr="003162EF" w:rsidTr="00B25D95">
        <w:tc>
          <w:tcPr>
            <w:tcW w:w="1447" w:type="dxa"/>
            <w:shd w:val="clear" w:color="auto" w:fill="auto"/>
          </w:tcPr>
          <w:p w:rsidR="00E0255D" w:rsidRPr="003162EF" w:rsidRDefault="00E0255D" w:rsidP="00752E1C">
            <w:pPr>
              <w:pStyle w:val="NoSpacing"/>
              <w:rPr>
                <w:rFonts w:ascii="Times New Roman" w:hAnsi="Times New Roman"/>
                <w:b/>
                <w:lang w:val="ro-RO"/>
              </w:rPr>
            </w:pPr>
            <w:r w:rsidRPr="003162EF">
              <w:rPr>
                <w:rFonts w:ascii="Times New Roman" w:hAnsi="Times New Roman"/>
                <w:b/>
                <w:lang w:val="ro-RO"/>
              </w:rPr>
              <w:t>Tip activitate</w:t>
            </w:r>
          </w:p>
        </w:tc>
        <w:tc>
          <w:tcPr>
            <w:tcW w:w="2835" w:type="dxa"/>
            <w:shd w:val="clear" w:color="auto" w:fill="auto"/>
          </w:tcPr>
          <w:p w:rsidR="00E0255D" w:rsidRPr="003162EF" w:rsidRDefault="00504E41" w:rsidP="00752E1C">
            <w:pPr>
              <w:pStyle w:val="NoSpacing"/>
              <w:rPr>
                <w:rFonts w:ascii="Times New Roman" w:hAnsi="Times New Roman"/>
                <w:b/>
                <w:lang w:val="ro-RO"/>
              </w:rPr>
            </w:pPr>
            <w:r w:rsidRPr="003162EF">
              <w:rPr>
                <w:rFonts w:ascii="Times New Roman" w:hAnsi="Times New Roman"/>
                <w:b/>
                <w:lang w:val="ro-RO"/>
              </w:rPr>
              <w:t>9</w:t>
            </w:r>
            <w:r w:rsidR="00E0255D" w:rsidRPr="003162EF">
              <w:rPr>
                <w:rFonts w:ascii="Times New Roman" w:hAnsi="Times New Roman"/>
                <w:b/>
                <w:lang w:val="ro-RO"/>
              </w:rPr>
              <w:t>.1 Criterii de evaluare</w:t>
            </w:r>
          </w:p>
        </w:tc>
        <w:tc>
          <w:tcPr>
            <w:tcW w:w="1843" w:type="dxa"/>
            <w:shd w:val="clear" w:color="auto" w:fill="auto"/>
          </w:tcPr>
          <w:p w:rsidR="00E0255D" w:rsidRPr="003162EF" w:rsidRDefault="00504E41" w:rsidP="00752E1C">
            <w:pPr>
              <w:pStyle w:val="NoSpacing"/>
              <w:rPr>
                <w:rFonts w:ascii="Times New Roman" w:hAnsi="Times New Roman"/>
                <w:b/>
                <w:lang w:val="ro-RO"/>
              </w:rPr>
            </w:pPr>
            <w:r w:rsidRPr="003162EF">
              <w:rPr>
                <w:rFonts w:ascii="Times New Roman" w:hAnsi="Times New Roman"/>
                <w:b/>
                <w:lang w:val="ro-RO"/>
              </w:rPr>
              <w:t>9</w:t>
            </w:r>
            <w:r w:rsidR="00E0255D" w:rsidRPr="003162EF">
              <w:rPr>
                <w:rFonts w:ascii="Times New Roman" w:hAnsi="Times New Roman"/>
                <w:b/>
                <w:lang w:val="ro-RO"/>
              </w:rPr>
              <w:t>.2 Metode de evaluare</w:t>
            </w:r>
          </w:p>
        </w:tc>
        <w:tc>
          <w:tcPr>
            <w:tcW w:w="3254" w:type="dxa"/>
            <w:shd w:val="clear" w:color="auto" w:fill="auto"/>
          </w:tcPr>
          <w:p w:rsidR="00E0255D" w:rsidRPr="003162EF" w:rsidRDefault="00504E41" w:rsidP="00752E1C">
            <w:pPr>
              <w:pStyle w:val="NoSpacing"/>
              <w:rPr>
                <w:rFonts w:ascii="Times New Roman" w:hAnsi="Times New Roman"/>
                <w:b/>
                <w:lang w:val="ro-RO"/>
              </w:rPr>
            </w:pPr>
            <w:r w:rsidRPr="003162EF">
              <w:rPr>
                <w:rFonts w:ascii="Times New Roman" w:hAnsi="Times New Roman"/>
                <w:b/>
                <w:lang w:val="ro-RO"/>
              </w:rPr>
              <w:t>9</w:t>
            </w:r>
            <w:r w:rsidR="00E0255D" w:rsidRPr="003162EF">
              <w:rPr>
                <w:rFonts w:ascii="Times New Roman" w:hAnsi="Times New Roman"/>
                <w:b/>
                <w:lang w:val="ro-RO"/>
              </w:rPr>
              <w:t>.3 Pondere din nota finală</w:t>
            </w:r>
          </w:p>
        </w:tc>
      </w:tr>
      <w:tr w:rsidR="00AB0A72" w:rsidRPr="003162EF" w:rsidTr="00C94DE6">
        <w:trPr>
          <w:trHeight w:val="622"/>
        </w:trPr>
        <w:tc>
          <w:tcPr>
            <w:tcW w:w="1447" w:type="dxa"/>
            <w:vMerge w:val="restart"/>
            <w:shd w:val="clear" w:color="auto" w:fill="auto"/>
          </w:tcPr>
          <w:p w:rsidR="00AB0A72" w:rsidRPr="003162EF" w:rsidRDefault="00AB0A72" w:rsidP="00504E41">
            <w:pPr>
              <w:pStyle w:val="NoSpacing"/>
              <w:rPr>
                <w:rFonts w:ascii="Times New Roman" w:hAnsi="Times New Roman"/>
                <w:b/>
                <w:lang w:val="ro-RO"/>
              </w:rPr>
            </w:pPr>
            <w:r w:rsidRPr="003162EF">
              <w:rPr>
                <w:rFonts w:ascii="Times New Roman" w:hAnsi="Times New Roman"/>
                <w:b/>
                <w:lang w:val="ro-RO"/>
              </w:rPr>
              <w:t>9.4 Curs</w:t>
            </w:r>
          </w:p>
        </w:tc>
        <w:tc>
          <w:tcPr>
            <w:tcW w:w="2835" w:type="dxa"/>
            <w:shd w:val="clear" w:color="auto" w:fill="auto"/>
          </w:tcPr>
          <w:p w:rsidR="00AB0A72" w:rsidRPr="003162EF" w:rsidRDefault="00AB0A72" w:rsidP="00C94DE6">
            <w:pPr>
              <w:pStyle w:val="NoSpacing"/>
              <w:jc w:val="center"/>
              <w:rPr>
                <w:rFonts w:ascii="Times New Roman" w:hAnsi="Times New Roman"/>
                <w:lang w:val="ro-RO"/>
              </w:rPr>
            </w:pPr>
            <w:r w:rsidRPr="003162EF">
              <w:rPr>
                <w:rFonts w:ascii="Times New Roman" w:hAnsi="Times New Roman"/>
                <w:lang w:val="ro-RO"/>
              </w:rPr>
              <w:t xml:space="preserve">Prezența la activitățile de curs – </w:t>
            </w:r>
            <w:r w:rsidRPr="003162EF">
              <w:rPr>
                <w:rFonts w:ascii="Times New Roman" w:hAnsi="Times New Roman"/>
                <w:b/>
                <w:lang w:val="ro-RO"/>
              </w:rPr>
              <w:t>min. 50%</w:t>
            </w:r>
          </w:p>
        </w:tc>
        <w:tc>
          <w:tcPr>
            <w:tcW w:w="1843" w:type="dxa"/>
            <w:shd w:val="clear" w:color="auto" w:fill="auto"/>
          </w:tcPr>
          <w:p w:rsidR="00AB0A72" w:rsidRPr="003162EF" w:rsidRDefault="00AB0A72" w:rsidP="004829B9">
            <w:pPr>
              <w:pStyle w:val="NoSpacing"/>
              <w:jc w:val="center"/>
              <w:rPr>
                <w:rFonts w:ascii="Times New Roman" w:hAnsi="Times New Roman"/>
                <w:lang w:val="ro-RO"/>
              </w:rPr>
            </w:pPr>
            <w:r w:rsidRPr="003162EF">
              <w:rPr>
                <w:rFonts w:ascii="Times New Roman" w:hAnsi="Times New Roman"/>
                <w:lang w:val="ro-RO"/>
              </w:rPr>
              <w:t>Monitorizarea prezenței la curs</w:t>
            </w:r>
          </w:p>
        </w:tc>
        <w:tc>
          <w:tcPr>
            <w:tcW w:w="3254" w:type="dxa"/>
            <w:shd w:val="clear" w:color="auto" w:fill="auto"/>
          </w:tcPr>
          <w:p w:rsidR="00AB0A72" w:rsidRPr="003162EF" w:rsidRDefault="00AB0A72" w:rsidP="00C94DE6">
            <w:pPr>
              <w:pStyle w:val="NoSpacing"/>
              <w:jc w:val="center"/>
              <w:rPr>
                <w:rFonts w:ascii="Times New Roman" w:hAnsi="Times New Roman"/>
                <w:lang w:val="ro-RO"/>
              </w:rPr>
            </w:pPr>
            <w:r w:rsidRPr="003162EF">
              <w:rPr>
                <w:rFonts w:ascii="Times New Roman" w:hAnsi="Times New Roman"/>
                <w:lang w:val="ro-RO"/>
              </w:rPr>
              <w:t>Condiție obligatorie pentru prezentarea la examen</w:t>
            </w:r>
          </w:p>
        </w:tc>
      </w:tr>
      <w:tr w:rsidR="00AB0A72" w:rsidRPr="003162EF" w:rsidTr="00B25D95">
        <w:trPr>
          <w:trHeight w:val="363"/>
        </w:trPr>
        <w:tc>
          <w:tcPr>
            <w:tcW w:w="1447" w:type="dxa"/>
            <w:vMerge/>
            <w:shd w:val="clear" w:color="auto" w:fill="auto"/>
          </w:tcPr>
          <w:p w:rsidR="00AB0A72" w:rsidRPr="003162EF" w:rsidRDefault="00AB0A72" w:rsidP="00AB0A72">
            <w:pPr>
              <w:pStyle w:val="NoSpacing"/>
              <w:rPr>
                <w:rFonts w:ascii="Times New Roman" w:hAnsi="Times New Roman"/>
                <w:b/>
                <w:lang w:val="ro-RO"/>
              </w:rPr>
            </w:pPr>
          </w:p>
        </w:tc>
        <w:tc>
          <w:tcPr>
            <w:tcW w:w="2835" w:type="dxa"/>
            <w:shd w:val="clear" w:color="auto" w:fill="auto"/>
          </w:tcPr>
          <w:p w:rsidR="00AB0A72" w:rsidRPr="003162EF" w:rsidRDefault="00AB0A72" w:rsidP="003162EF">
            <w:pPr>
              <w:pStyle w:val="NoSpacing"/>
              <w:jc w:val="center"/>
              <w:rPr>
                <w:rFonts w:ascii="Times New Roman" w:hAnsi="Times New Roman"/>
                <w:lang w:val="ro-RO"/>
              </w:rPr>
            </w:pPr>
            <w:r w:rsidRPr="003162EF">
              <w:rPr>
                <w:rFonts w:ascii="Times New Roman" w:hAnsi="Times New Roman"/>
                <w:lang w:val="ro-RO"/>
              </w:rPr>
              <w:t xml:space="preserve">Cel puțin </w:t>
            </w:r>
            <w:r w:rsidR="003162EF" w:rsidRPr="003162EF">
              <w:rPr>
                <w:rFonts w:ascii="Times New Roman" w:hAnsi="Times New Roman"/>
                <w:lang w:val="ro-RO"/>
              </w:rPr>
              <w:t>3</w:t>
            </w:r>
            <w:r w:rsidRPr="003162EF">
              <w:rPr>
                <w:rFonts w:ascii="Times New Roman" w:hAnsi="Times New Roman"/>
                <w:lang w:val="ro-RO"/>
              </w:rPr>
              <w:t xml:space="preserve"> note de min. 5 obținute la testele de evaluare pe parcurs</w:t>
            </w:r>
          </w:p>
        </w:tc>
        <w:tc>
          <w:tcPr>
            <w:tcW w:w="1843" w:type="dxa"/>
            <w:shd w:val="clear" w:color="auto" w:fill="auto"/>
          </w:tcPr>
          <w:p w:rsidR="00AB0A72" w:rsidRPr="003162EF" w:rsidRDefault="00AB0A72" w:rsidP="003162EF">
            <w:pPr>
              <w:pStyle w:val="NoSpacing"/>
              <w:jc w:val="center"/>
              <w:rPr>
                <w:rFonts w:ascii="Times New Roman" w:hAnsi="Times New Roman"/>
                <w:lang w:val="ro-RO"/>
              </w:rPr>
            </w:pPr>
            <w:r w:rsidRPr="003162EF">
              <w:rPr>
                <w:rFonts w:ascii="Times New Roman" w:hAnsi="Times New Roman"/>
                <w:lang w:val="ro-RO"/>
              </w:rPr>
              <w:t xml:space="preserve">Pe parcursul semestrului, vor fi lansate cel puțin </w:t>
            </w:r>
            <w:r w:rsidR="003162EF" w:rsidRPr="003162EF">
              <w:rPr>
                <w:rFonts w:ascii="Times New Roman" w:hAnsi="Times New Roman"/>
                <w:lang w:val="ro-RO"/>
              </w:rPr>
              <w:t>4</w:t>
            </w:r>
            <w:r w:rsidRPr="003162EF">
              <w:rPr>
                <w:rFonts w:ascii="Times New Roman" w:hAnsi="Times New Roman"/>
                <w:lang w:val="ro-RO"/>
              </w:rPr>
              <w:t xml:space="preserve"> teste de evaluare pe parcurs (grilă). Fiecare student </w:t>
            </w:r>
            <w:r w:rsidRPr="003162EF">
              <w:rPr>
                <w:rFonts w:ascii="Times New Roman" w:hAnsi="Times New Roman"/>
                <w:lang w:val="ro-RO"/>
              </w:rPr>
              <w:lastRenderedPageBreak/>
              <w:t xml:space="preserve">trebuie să acumuleze min. </w:t>
            </w:r>
            <w:r w:rsidR="003162EF" w:rsidRPr="003162EF">
              <w:rPr>
                <w:rFonts w:ascii="Times New Roman" w:hAnsi="Times New Roman"/>
                <w:lang w:val="ro-RO"/>
              </w:rPr>
              <w:t>2</w:t>
            </w:r>
            <w:r w:rsidRPr="003162EF">
              <w:rPr>
                <w:rFonts w:ascii="Times New Roman" w:hAnsi="Times New Roman"/>
                <w:lang w:val="ro-RO"/>
              </w:rPr>
              <w:t xml:space="preserve"> note de min. 5 la aceste teste.</w:t>
            </w:r>
          </w:p>
        </w:tc>
        <w:tc>
          <w:tcPr>
            <w:tcW w:w="3254"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lastRenderedPageBreak/>
              <w:t>Condiție obligatorie pentru prezentarea la examen - 50%</w:t>
            </w:r>
          </w:p>
        </w:tc>
      </w:tr>
      <w:tr w:rsidR="00AB0A72" w:rsidRPr="003162EF" w:rsidTr="00B25D95">
        <w:trPr>
          <w:trHeight w:val="363"/>
        </w:trPr>
        <w:tc>
          <w:tcPr>
            <w:tcW w:w="1447" w:type="dxa"/>
            <w:vMerge/>
            <w:shd w:val="clear" w:color="auto" w:fill="auto"/>
          </w:tcPr>
          <w:p w:rsidR="00AB0A72" w:rsidRPr="003162EF" w:rsidRDefault="00AB0A72" w:rsidP="00AB0A72">
            <w:pPr>
              <w:pStyle w:val="NoSpacing"/>
              <w:rPr>
                <w:rFonts w:ascii="Times New Roman" w:hAnsi="Times New Roman"/>
                <w:b/>
                <w:lang w:val="ro-RO"/>
              </w:rPr>
            </w:pPr>
          </w:p>
        </w:tc>
        <w:tc>
          <w:tcPr>
            <w:tcW w:w="2835" w:type="dxa"/>
            <w:shd w:val="clear" w:color="auto" w:fill="auto"/>
          </w:tcPr>
          <w:p w:rsidR="00AB0A72" w:rsidRPr="003162EF" w:rsidRDefault="00AB0A72" w:rsidP="00AB0A72">
            <w:pPr>
              <w:jc w:val="center"/>
              <w:rPr>
                <w:sz w:val="22"/>
                <w:szCs w:val="22"/>
              </w:rPr>
            </w:pPr>
            <w:r w:rsidRPr="003162EF">
              <w:rPr>
                <w:sz w:val="22"/>
                <w:szCs w:val="22"/>
              </w:rPr>
              <w:t>Test final de evaluare</w:t>
            </w:r>
          </w:p>
        </w:tc>
        <w:tc>
          <w:tcPr>
            <w:tcW w:w="1843"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t>Examen scris (grilă)</w:t>
            </w:r>
          </w:p>
        </w:tc>
        <w:tc>
          <w:tcPr>
            <w:tcW w:w="3254"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t>30%</w:t>
            </w:r>
          </w:p>
        </w:tc>
      </w:tr>
      <w:tr w:rsidR="00AB0A72" w:rsidRPr="003162EF" w:rsidTr="00B25D95">
        <w:trPr>
          <w:trHeight w:val="567"/>
        </w:trPr>
        <w:tc>
          <w:tcPr>
            <w:tcW w:w="1447" w:type="dxa"/>
            <w:vMerge w:val="restart"/>
            <w:shd w:val="clear" w:color="auto" w:fill="auto"/>
          </w:tcPr>
          <w:p w:rsidR="00AB0A72" w:rsidRPr="003162EF" w:rsidRDefault="00AB0A72" w:rsidP="00AB0A72">
            <w:pPr>
              <w:pStyle w:val="NoSpacing"/>
              <w:rPr>
                <w:rFonts w:ascii="Times New Roman" w:hAnsi="Times New Roman"/>
                <w:b/>
                <w:lang w:val="ro-RO"/>
              </w:rPr>
            </w:pPr>
            <w:r w:rsidRPr="003162EF">
              <w:rPr>
                <w:rFonts w:ascii="Times New Roman" w:hAnsi="Times New Roman"/>
                <w:b/>
                <w:lang w:val="ro-RO"/>
              </w:rPr>
              <w:t>9.5 Seminar / laborator</w:t>
            </w:r>
          </w:p>
        </w:tc>
        <w:tc>
          <w:tcPr>
            <w:tcW w:w="2835"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t xml:space="preserve">Prezența la activitățile de seminar – </w:t>
            </w:r>
            <w:r w:rsidRPr="003162EF">
              <w:rPr>
                <w:rFonts w:ascii="Times New Roman" w:hAnsi="Times New Roman"/>
                <w:b/>
                <w:lang w:val="ro-RO"/>
              </w:rPr>
              <w:t>min. 70%</w:t>
            </w:r>
          </w:p>
        </w:tc>
        <w:tc>
          <w:tcPr>
            <w:tcW w:w="1843"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t>Monitorizarea prezenței la seminar</w:t>
            </w:r>
          </w:p>
        </w:tc>
        <w:tc>
          <w:tcPr>
            <w:tcW w:w="3254"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t>Condiție obligatorie pentru prezentarea la examen</w:t>
            </w:r>
          </w:p>
          <w:p w:rsidR="00AB0A72" w:rsidRPr="003162EF" w:rsidRDefault="00AB0A72" w:rsidP="00AB0A72">
            <w:pPr>
              <w:pStyle w:val="NoSpacing"/>
              <w:jc w:val="both"/>
              <w:rPr>
                <w:rFonts w:ascii="Times New Roman" w:hAnsi="Times New Roman"/>
                <w:lang w:val="ro-RO"/>
              </w:rPr>
            </w:pPr>
          </w:p>
        </w:tc>
      </w:tr>
      <w:tr w:rsidR="00AB0A72" w:rsidRPr="003162EF" w:rsidTr="00B25D95">
        <w:trPr>
          <w:trHeight w:val="567"/>
        </w:trPr>
        <w:tc>
          <w:tcPr>
            <w:tcW w:w="1447" w:type="dxa"/>
            <w:vMerge/>
            <w:shd w:val="clear" w:color="auto" w:fill="auto"/>
          </w:tcPr>
          <w:p w:rsidR="00AB0A72" w:rsidRPr="003162EF" w:rsidRDefault="00AB0A72" w:rsidP="00AB0A72">
            <w:pPr>
              <w:pStyle w:val="NoSpacing"/>
              <w:rPr>
                <w:rFonts w:ascii="Times New Roman" w:hAnsi="Times New Roman"/>
                <w:b/>
                <w:lang w:val="ro-RO"/>
              </w:rPr>
            </w:pPr>
          </w:p>
        </w:tc>
        <w:tc>
          <w:tcPr>
            <w:tcW w:w="2835" w:type="dxa"/>
            <w:shd w:val="clear" w:color="auto" w:fill="auto"/>
          </w:tcPr>
          <w:p w:rsidR="00AB0A72" w:rsidRPr="003162EF" w:rsidRDefault="009F2DFC" w:rsidP="00AB0A72">
            <w:pPr>
              <w:pStyle w:val="NoSpacing"/>
              <w:jc w:val="center"/>
              <w:rPr>
                <w:rFonts w:ascii="Times New Roman" w:hAnsi="Times New Roman"/>
                <w:lang w:val="ro-RO"/>
              </w:rPr>
            </w:pPr>
            <w:r>
              <w:rPr>
                <w:rFonts w:ascii="Times New Roman" w:hAnsi="Times New Roman"/>
                <w:lang w:val="ro-RO"/>
              </w:rPr>
              <w:t>Teste de evaluare pe parcurs</w:t>
            </w:r>
          </w:p>
        </w:tc>
        <w:tc>
          <w:tcPr>
            <w:tcW w:w="1843" w:type="dxa"/>
            <w:shd w:val="clear" w:color="auto" w:fill="auto"/>
          </w:tcPr>
          <w:p w:rsidR="00AB0A72" w:rsidRPr="003162EF" w:rsidRDefault="009F2DFC" w:rsidP="009F2DFC">
            <w:pPr>
              <w:pStyle w:val="NoSpacing"/>
              <w:jc w:val="center"/>
              <w:rPr>
                <w:rFonts w:ascii="Times New Roman" w:hAnsi="Times New Roman"/>
                <w:lang w:val="ro-RO"/>
              </w:rPr>
            </w:pPr>
            <w:r w:rsidRPr="009F2DFC">
              <w:rPr>
                <w:rFonts w:ascii="Times New Roman" w:hAnsi="Times New Roman"/>
                <w:lang w:val="ro-RO"/>
              </w:rPr>
              <w:t>2 teste (cu răspunsuri deschise) de evaluare pe parcurs</w:t>
            </w:r>
          </w:p>
        </w:tc>
        <w:tc>
          <w:tcPr>
            <w:tcW w:w="3254" w:type="dxa"/>
            <w:shd w:val="clear" w:color="auto" w:fill="auto"/>
          </w:tcPr>
          <w:p w:rsidR="00AB0A72" w:rsidRPr="003162EF" w:rsidRDefault="00AB0A72" w:rsidP="00AB0A72">
            <w:pPr>
              <w:pStyle w:val="NoSpacing"/>
              <w:jc w:val="center"/>
              <w:rPr>
                <w:rFonts w:ascii="Times New Roman" w:hAnsi="Times New Roman"/>
                <w:lang w:val="ro-RO"/>
              </w:rPr>
            </w:pPr>
            <w:r w:rsidRPr="003162EF">
              <w:rPr>
                <w:rFonts w:ascii="Times New Roman" w:hAnsi="Times New Roman"/>
                <w:lang w:val="ro-RO"/>
              </w:rPr>
              <w:t>20%</w:t>
            </w:r>
          </w:p>
        </w:tc>
      </w:tr>
      <w:tr w:rsidR="00AB0A72" w:rsidRPr="003162EF" w:rsidTr="00802D13">
        <w:trPr>
          <w:trHeight w:val="413"/>
        </w:trPr>
        <w:tc>
          <w:tcPr>
            <w:tcW w:w="9379" w:type="dxa"/>
            <w:gridSpan w:val="4"/>
            <w:shd w:val="clear" w:color="auto" w:fill="auto"/>
          </w:tcPr>
          <w:p w:rsidR="00AB0A72" w:rsidRPr="003162EF" w:rsidRDefault="00AB0A72" w:rsidP="00AB0A72">
            <w:pPr>
              <w:pStyle w:val="NoSpacing"/>
              <w:rPr>
                <w:rFonts w:ascii="Times New Roman" w:hAnsi="Times New Roman"/>
                <w:b/>
                <w:lang w:val="ro-RO"/>
              </w:rPr>
            </w:pPr>
            <w:r w:rsidRPr="003162EF">
              <w:rPr>
                <w:rFonts w:ascii="Times New Roman" w:hAnsi="Times New Roman"/>
                <w:b/>
                <w:lang w:val="ro-RO"/>
              </w:rPr>
              <w:t>9.6 Standard minim de performanță</w:t>
            </w:r>
          </w:p>
        </w:tc>
      </w:tr>
      <w:tr w:rsidR="00AB0A72" w:rsidRPr="003162EF" w:rsidTr="00603353">
        <w:trPr>
          <w:trHeight w:val="413"/>
        </w:trPr>
        <w:tc>
          <w:tcPr>
            <w:tcW w:w="9379" w:type="dxa"/>
            <w:gridSpan w:val="4"/>
            <w:shd w:val="clear" w:color="auto" w:fill="auto"/>
          </w:tcPr>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Studentul trebuie să demonstreze o cunoaștere și o înțelegere minimală a conceptelor și practicilor fundamentale din domeniul asistenței sociale bazate pe dovezi. De asemenea, trebuie să dovedească o minimă capacitate de punere în practică, în contexte simulate, a acestor concepte/practici.</w:t>
            </w:r>
          </w:p>
          <w:p w:rsidR="00AB0A72" w:rsidRPr="003162EF" w:rsidRDefault="00AB0A72" w:rsidP="00AB0A72">
            <w:pPr>
              <w:pStyle w:val="NoSpacing"/>
              <w:jc w:val="both"/>
              <w:rPr>
                <w:rFonts w:ascii="Times New Roman" w:hAnsi="Times New Roman"/>
                <w:lang w:val="ro-RO"/>
              </w:rPr>
            </w:pP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 xml:space="preserve">Pentru a participa la examenul final, studentul trebuie să îndeplinească următoarele condiții, </w:t>
            </w:r>
            <w:r w:rsidRPr="003162EF">
              <w:rPr>
                <w:rFonts w:ascii="Times New Roman" w:hAnsi="Times New Roman"/>
                <w:b/>
                <w:lang w:val="ro-RO"/>
              </w:rPr>
              <w:t>cumulativ</w:t>
            </w:r>
            <w:r w:rsidRPr="003162EF">
              <w:rPr>
                <w:rFonts w:ascii="Times New Roman" w:hAnsi="Times New Roman"/>
                <w:lang w:val="ro-RO"/>
              </w:rPr>
              <w:t>:</w:t>
            </w: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 xml:space="preserve">- Prezența la activitățile de curs – min. 50%; pentru studenții care obțin </w:t>
            </w:r>
            <w:r w:rsidRPr="003162EF">
              <w:rPr>
                <w:rFonts w:ascii="Times New Roman" w:hAnsi="Times New Roman"/>
                <w:b/>
                <w:lang w:val="ro-RO"/>
              </w:rPr>
              <w:t>oficial</w:t>
            </w:r>
            <w:r w:rsidRPr="003162EF">
              <w:rPr>
                <w:rFonts w:ascii="Times New Roman" w:hAnsi="Times New Roman"/>
                <w:lang w:val="ro-RO"/>
              </w:rPr>
              <w:t xml:space="preserve"> (prin Infocentru) aprobarea reducerii numărului de prezențe, se aplică prevederile din Regulament privind obligativitatea prezenței; </w:t>
            </w: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 xml:space="preserve">- Prezența la activitățile de seminar – min. 70%; pentru studenții care obțin </w:t>
            </w:r>
            <w:r w:rsidRPr="003162EF">
              <w:rPr>
                <w:rFonts w:ascii="Times New Roman" w:hAnsi="Times New Roman"/>
                <w:b/>
                <w:lang w:val="ro-RO"/>
              </w:rPr>
              <w:t>oficial</w:t>
            </w:r>
            <w:r w:rsidRPr="003162EF">
              <w:rPr>
                <w:rFonts w:ascii="Times New Roman" w:hAnsi="Times New Roman"/>
                <w:lang w:val="ro-RO"/>
              </w:rPr>
              <w:t xml:space="preserve"> (prin Infocentru) aprobarea reducerii numărului de prezențe, se aplică prevederile din Regulament privind obligativitatea prezenței. Se poate recupera max. 1 prezență prin activități suplimentare solicitate coordonatorului de disciplină de către student, cu cel puțin 2 săptămâni înainte de data examenului.</w:t>
            </w: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 xml:space="preserve">- Cel puțin </w:t>
            </w:r>
            <w:r w:rsidR="003162EF" w:rsidRPr="003162EF">
              <w:rPr>
                <w:rFonts w:ascii="Times New Roman" w:hAnsi="Times New Roman"/>
                <w:lang w:val="ro-RO"/>
              </w:rPr>
              <w:t>3</w:t>
            </w:r>
            <w:r w:rsidRPr="003162EF">
              <w:rPr>
                <w:rFonts w:ascii="Times New Roman" w:hAnsi="Times New Roman"/>
                <w:lang w:val="ro-RO"/>
              </w:rPr>
              <w:t xml:space="preserve"> note de min. 5 obținute la testele de evaluare pe parcurs. </w:t>
            </w:r>
          </w:p>
          <w:p w:rsidR="00AB0A72" w:rsidRPr="003162EF" w:rsidRDefault="00AB0A72" w:rsidP="00AB0A72">
            <w:pPr>
              <w:pStyle w:val="NoSpacing"/>
              <w:jc w:val="both"/>
              <w:rPr>
                <w:rFonts w:ascii="Times New Roman" w:hAnsi="Times New Roman"/>
                <w:lang w:val="ro-RO"/>
              </w:rPr>
            </w:pPr>
            <w:r w:rsidRPr="003162EF">
              <w:rPr>
                <w:rFonts w:ascii="Times New Roman" w:hAnsi="Times New Roman"/>
                <w:b/>
                <w:lang w:val="ro-RO"/>
              </w:rPr>
              <w:t>Neîndeplinirea cumulativă a acestor criterii duce automat la recontractarea disciplinei</w:t>
            </w:r>
            <w:r w:rsidRPr="003162EF">
              <w:rPr>
                <w:rFonts w:ascii="Times New Roman" w:hAnsi="Times New Roman"/>
                <w:lang w:val="ro-RO"/>
              </w:rPr>
              <w:t xml:space="preserve">. </w:t>
            </w:r>
          </w:p>
          <w:p w:rsidR="00AB0A72" w:rsidRPr="003162EF" w:rsidRDefault="00AB0A72" w:rsidP="00AB0A72">
            <w:pPr>
              <w:pStyle w:val="NoSpacing"/>
              <w:jc w:val="both"/>
              <w:rPr>
                <w:rFonts w:ascii="Times New Roman" w:hAnsi="Times New Roman"/>
                <w:lang w:val="ro-RO"/>
              </w:rPr>
            </w:pP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Evaluare curs (test de evaluare):</w:t>
            </w: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 Pentru nota 5: Studentul trebuie să răspundă corect la min. 50% din itemii testului;</w:t>
            </w: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 Pentru nota 10: Studentul trebuie să răspundă corect la toți itemii testului.</w:t>
            </w:r>
          </w:p>
          <w:p w:rsidR="00AB0A72" w:rsidRPr="003162EF" w:rsidRDefault="00AB0A72" w:rsidP="00AB0A72">
            <w:pPr>
              <w:pStyle w:val="NoSpacing"/>
              <w:jc w:val="both"/>
              <w:rPr>
                <w:rFonts w:ascii="Times New Roman" w:hAnsi="Times New Roman"/>
                <w:lang w:val="ro-RO"/>
              </w:rPr>
            </w:pPr>
          </w:p>
          <w:p w:rsidR="00AB0A72" w:rsidRPr="003162EF" w:rsidRDefault="00AB0A72" w:rsidP="00AB0A72">
            <w:pPr>
              <w:pStyle w:val="NoSpacing"/>
              <w:jc w:val="both"/>
              <w:rPr>
                <w:rFonts w:ascii="Times New Roman" w:hAnsi="Times New Roman"/>
                <w:lang w:val="ro-RO"/>
              </w:rPr>
            </w:pPr>
            <w:r w:rsidRPr="003162EF">
              <w:rPr>
                <w:rFonts w:ascii="Times New Roman" w:hAnsi="Times New Roman"/>
                <w:lang w:val="ro-RO"/>
              </w:rPr>
              <w:t>Evaluare seminar:</w:t>
            </w:r>
          </w:p>
          <w:p w:rsidR="009F2DFC" w:rsidRPr="009F2DFC" w:rsidRDefault="009F2DFC" w:rsidP="009F2DFC">
            <w:pPr>
              <w:pStyle w:val="NoSpacing"/>
              <w:jc w:val="both"/>
              <w:rPr>
                <w:rFonts w:ascii="Times New Roman" w:hAnsi="Times New Roman"/>
                <w:lang w:val="ro-RO"/>
              </w:rPr>
            </w:pPr>
            <w:r w:rsidRPr="009F2DFC">
              <w:rPr>
                <w:rFonts w:ascii="Times New Roman" w:hAnsi="Times New Roman"/>
                <w:lang w:val="ro-RO"/>
              </w:rPr>
              <w:t>- Pentru nota 5: Studentul trebuie să participe la minim 1 test de evaluare pe parcurs și să obțină nota minim 5.00.</w:t>
            </w:r>
          </w:p>
          <w:p w:rsidR="009F2DFC" w:rsidRPr="003162EF" w:rsidRDefault="009F2DFC" w:rsidP="009F2DFC">
            <w:pPr>
              <w:pStyle w:val="NoSpacing"/>
              <w:jc w:val="both"/>
              <w:rPr>
                <w:rFonts w:ascii="Times New Roman" w:hAnsi="Times New Roman"/>
                <w:lang w:val="ro-RO"/>
              </w:rPr>
            </w:pPr>
            <w:r w:rsidRPr="009F2DFC">
              <w:rPr>
                <w:rFonts w:ascii="Times New Roman" w:hAnsi="Times New Roman"/>
                <w:lang w:val="ro-RO"/>
              </w:rPr>
              <w:t>- Pentru nota 10: Studentul trebuie să participe la minim 1 test de evaluare pe parcurs și să obțină nota 10.00.</w:t>
            </w:r>
          </w:p>
          <w:p w:rsidR="00AB0A72" w:rsidRPr="003162EF" w:rsidRDefault="00AB0A72" w:rsidP="00AB0A72">
            <w:pPr>
              <w:pStyle w:val="NoSpacing"/>
              <w:rPr>
                <w:rFonts w:ascii="Times New Roman" w:hAnsi="Times New Roman"/>
                <w:lang w:val="ro-RO"/>
              </w:rPr>
            </w:pPr>
          </w:p>
        </w:tc>
      </w:tr>
    </w:tbl>
    <w:p w:rsidR="005F6BF6" w:rsidRPr="003162EF" w:rsidRDefault="005F6BF6" w:rsidP="00802D13">
      <w:pPr>
        <w:rPr>
          <w:rFonts w:eastAsia="Calibri"/>
          <w:sz w:val="22"/>
          <w:szCs w:val="22"/>
        </w:rPr>
      </w:pPr>
    </w:p>
    <w:p w:rsidR="00EA5FD1" w:rsidRPr="003162EF" w:rsidRDefault="005F6BF6" w:rsidP="00802D13">
      <w:pPr>
        <w:rPr>
          <w:rFonts w:eastAsia="Calibri"/>
          <w:sz w:val="22"/>
          <w:szCs w:val="22"/>
        </w:rPr>
      </w:pPr>
      <w:r w:rsidRPr="003162EF">
        <w:rPr>
          <w:rFonts w:eastAsia="Calibri"/>
          <w:sz w:val="22"/>
          <w:szCs w:val="22"/>
        </w:rPr>
        <w:t xml:space="preserve">Data completării     </w:t>
      </w:r>
    </w:p>
    <w:p w:rsidR="00802D13" w:rsidRPr="003162EF" w:rsidRDefault="003F423B" w:rsidP="00802D13">
      <w:pPr>
        <w:rPr>
          <w:rFonts w:eastAsia="Calibri"/>
          <w:sz w:val="22"/>
          <w:szCs w:val="22"/>
        </w:rPr>
      </w:pPr>
      <w:bookmarkStart w:id="0" w:name="_GoBack"/>
      <w:bookmarkEnd w:id="0"/>
      <w:r w:rsidRPr="003162EF">
        <w:rPr>
          <w:rFonts w:eastAsia="Calibri"/>
          <w:sz w:val="22"/>
          <w:szCs w:val="22"/>
        </w:rPr>
        <w:t>0</w:t>
      </w:r>
      <w:r w:rsidR="003162EF" w:rsidRPr="003162EF">
        <w:rPr>
          <w:rFonts w:eastAsia="Calibri"/>
          <w:sz w:val="22"/>
          <w:szCs w:val="22"/>
        </w:rPr>
        <w:t>9</w:t>
      </w:r>
      <w:r w:rsidRPr="003162EF">
        <w:rPr>
          <w:rFonts w:eastAsia="Calibri"/>
          <w:sz w:val="22"/>
          <w:szCs w:val="22"/>
        </w:rPr>
        <w:t>.02</w:t>
      </w:r>
      <w:r w:rsidR="00C94DE6" w:rsidRPr="003162EF">
        <w:rPr>
          <w:rFonts w:eastAsia="Calibri"/>
          <w:sz w:val="22"/>
          <w:szCs w:val="22"/>
        </w:rPr>
        <w:t>.202</w:t>
      </w:r>
      <w:r w:rsidR="003162EF" w:rsidRPr="003162EF">
        <w:rPr>
          <w:rFonts w:eastAsia="Calibri"/>
          <w:sz w:val="22"/>
          <w:szCs w:val="22"/>
        </w:rPr>
        <w:t>6</w:t>
      </w:r>
      <w:r w:rsidR="00C94DE6" w:rsidRPr="003162EF">
        <w:rPr>
          <w:rFonts w:eastAsia="Calibri"/>
          <w:sz w:val="22"/>
          <w:szCs w:val="22"/>
        </w:rPr>
        <w:t xml:space="preserve">                  </w:t>
      </w:r>
      <w:r w:rsidR="00EA5FD1" w:rsidRPr="003162EF">
        <w:rPr>
          <w:rFonts w:eastAsia="Calibri"/>
          <w:sz w:val="22"/>
          <w:szCs w:val="22"/>
        </w:rPr>
        <w:t xml:space="preserve">       </w:t>
      </w:r>
      <w:r w:rsidR="005F6BF6" w:rsidRPr="003162EF">
        <w:rPr>
          <w:rFonts w:eastAsia="Calibri"/>
          <w:sz w:val="22"/>
          <w:szCs w:val="22"/>
        </w:rPr>
        <w:t xml:space="preserve">                                                                 </w:t>
      </w:r>
      <w:r w:rsidR="00280C69">
        <w:rPr>
          <w:rFonts w:eastAsia="Calibri"/>
          <w:sz w:val="22"/>
          <w:szCs w:val="22"/>
        </w:rPr>
        <w:t xml:space="preserve">                    </w:t>
      </w:r>
      <w:r w:rsidR="005F6BF6" w:rsidRPr="003162EF">
        <w:rPr>
          <w:rFonts w:eastAsia="Calibri"/>
          <w:sz w:val="22"/>
          <w:szCs w:val="22"/>
        </w:rPr>
        <w:t>Titular de disciplină</w:t>
      </w:r>
    </w:p>
    <w:p w:rsidR="00013EF3" w:rsidRDefault="00280C69" w:rsidP="00013EF3">
      <w:pPr>
        <w:jc w:val="right"/>
        <w:rPr>
          <w:rFonts w:eastAsia="Calibri"/>
          <w:sz w:val="22"/>
          <w:szCs w:val="22"/>
        </w:rPr>
      </w:pPr>
      <w:r w:rsidRPr="003162EF">
        <w:t>Conf. dr. Elena-Loreni Baciu</w:t>
      </w:r>
    </w:p>
    <w:p w:rsidR="00280C69" w:rsidRDefault="00280C69" w:rsidP="00802D13"/>
    <w:p w:rsidR="00280C69" w:rsidRDefault="00280C69" w:rsidP="00802D13"/>
    <w:p w:rsidR="00280C69" w:rsidRPr="003162EF" w:rsidRDefault="00280C69" w:rsidP="00280C69">
      <w:pPr>
        <w:rPr>
          <w:rFonts w:eastAsia="Calibri"/>
          <w:sz w:val="22"/>
          <w:szCs w:val="22"/>
        </w:rPr>
      </w:pPr>
      <w:r w:rsidRPr="003162EF">
        <w:t>Titularul activităților de seminar</w:t>
      </w:r>
      <w:r>
        <w:t xml:space="preserve">,                                                               </w:t>
      </w:r>
      <w:r w:rsidRPr="003162EF">
        <w:rPr>
          <w:rFonts w:eastAsia="Calibri"/>
          <w:sz w:val="22"/>
          <w:szCs w:val="22"/>
        </w:rPr>
        <w:t>Director de departament</w:t>
      </w:r>
    </w:p>
    <w:p w:rsidR="00280C69" w:rsidRPr="003162EF" w:rsidRDefault="00280C69" w:rsidP="00802D13">
      <w:pPr>
        <w:rPr>
          <w:rFonts w:eastAsia="Calibri"/>
          <w:sz w:val="22"/>
          <w:szCs w:val="22"/>
        </w:rPr>
      </w:pPr>
      <w:r>
        <w:t>Asist. Drd. Geanina Moțățeanu</w:t>
      </w:r>
      <w:r>
        <w:t xml:space="preserve">                                                           </w:t>
      </w:r>
      <w:r>
        <w:t>Prof. univ. dr. Cosmin Goian</w:t>
      </w:r>
    </w:p>
    <w:p w:rsidR="005F6BF6" w:rsidRDefault="005F6BF6" w:rsidP="00802D13">
      <w:pPr>
        <w:rPr>
          <w:rFonts w:eastAsia="Calibri"/>
          <w:sz w:val="22"/>
          <w:szCs w:val="22"/>
        </w:rPr>
      </w:pPr>
    </w:p>
    <w:p w:rsidR="00280C69" w:rsidRPr="003162EF" w:rsidRDefault="00280C69" w:rsidP="00802D13">
      <w:pPr>
        <w:rPr>
          <w:rFonts w:eastAsia="Calibri"/>
          <w:sz w:val="22"/>
          <w:szCs w:val="22"/>
        </w:rPr>
      </w:pPr>
    </w:p>
    <w:p w:rsidR="00280C69" w:rsidRPr="003162EF" w:rsidRDefault="005F6BF6" w:rsidP="00280C69">
      <w:pPr>
        <w:rPr>
          <w:rFonts w:eastAsia="Calibri"/>
          <w:sz w:val="22"/>
          <w:szCs w:val="22"/>
        </w:rPr>
      </w:pPr>
      <w:r w:rsidRPr="003162EF">
        <w:rPr>
          <w:rFonts w:eastAsia="Calibri"/>
          <w:sz w:val="22"/>
          <w:szCs w:val="22"/>
        </w:rPr>
        <w:t xml:space="preserve">Data avizării în departament           </w:t>
      </w:r>
      <w:r w:rsidR="00013EF3" w:rsidRPr="003162EF">
        <w:rPr>
          <w:rFonts w:eastAsia="Calibri"/>
          <w:sz w:val="22"/>
          <w:szCs w:val="22"/>
        </w:rPr>
        <w:t xml:space="preserve">                                                                                            </w:t>
      </w:r>
    </w:p>
    <w:p w:rsidR="00013EF3" w:rsidRPr="003162EF" w:rsidRDefault="00013EF3" w:rsidP="00013EF3">
      <w:pPr>
        <w:jc w:val="center"/>
        <w:rPr>
          <w:rFonts w:eastAsia="Calibri"/>
          <w:sz w:val="22"/>
          <w:szCs w:val="22"/>
        </w:rPr>
      </w:pPr>
    </w:p>
    <w:sectPr w:rsidR="00013EF3" w:rsidRPr="003162EF" w:rsidSect="0086407E">
      <w:headerReference w:type="default" r:id="rId33"/>
      <w:footerReference w:type="even" r:id="rId34"/>
      <w:footerReference w:type="default" r:id="rId35"/>
      <w:headerReference w:type="first" r:id="rId36"/>
      <w:footerReference w:type="first" r:id="rId37"/>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4B7" w:rsidRDefault="001D74B7" w:rsidP="003E226A">
      <w:r>
        <w:separator/>
      </w:r>
    </w:p>
  </w:endnote>
  <w:endnote w:type="continuationSeparator" w:id="0">
    <w:p w:rsidR="001D74B7" w:rsidRDefault="001D74B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CA" w:rsidRDefault="00193CCA" w:rsidP="00603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93CCA" w:rsidRDefault="00193CCA" w:rsidP="006033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F7" w:rsidRPr="007D0CA5" w:rsidRDefault="000D3A6C" w:rsidP="0086407E">
    <w:pPr>
      <w:ind w:right="360"/>
      <w:rPr>
        <w:rFonts w:ascii="Arial Narrow" w:hAnsi="Arial Narrow" w:cs="Cambria"/>
        <w:color w:val="FFFFFF"/>
        <w:sz w:val="22"/>
        <w:szCs w:val="20"/>
        <w:lang w:val="en-US"/>
      </w:rPr>
    </w:pP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-868045</wp:posOffset>
              </wp:positionH>
              <wp:positionV relativeFrom="paragraph">
                <wp:posOffset>152400</wp:posOffset>
              </wp:positionV>
              <wp:extent cx="7486015" cy="655955"/>
              <wp:effectExtent l="0" t="0" r="635"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rsidR="00B46A70" w:rsidRPr="007D0CA5" w:rsidRDefault="00B46A70" w:rsidP="00B46A70">
                          <w:pPr>
                            <w:ind w:left="-426" w:right="-158"/>
                            <w:jc w:val="center"/>
                            <w:rPr>
                              <w:rFonts w:ascii="Arial" w:hAnsi="Arial" w:cs="Arial"/>
                              <w:color w:val="A6A6A6"/>
                              <w:sz w:val="17"/>
                              <w:szCs w:val="17"/>
                              <w:shd w:val="clear" w:color="auto" w:fill="FFFFFF"/>
                            </w:rPr>
                          </w:pPr>
                          <w:r w:rsidRPr="007D0CA5">
                            <w:rPr>
                              <w:rFonts w:ascii="Arial" w:hAnsi="Arial" w:cs="Arial"/>
                              <w:color w:val="A6A6A6"/>
                              <w:sz w:val="17"/>
                              <w:szCs w:val="17"/>
                              <w:shd w:val="clear" w:color="auto" w:fill="FFFFFF"/>
                            </w:rPr>
                            <w:t>Adresă poștală: Bd. Vasile Pârvan nr. 4, cod poștal 300223, Timișoara, jud. Timiș, România</w:t>
                          </w:r>
                          <w:r w:rsidRPr="007D0CA5">
                            <w:rPr>
                              <w:rFonts w:ascii="Arial" w:hAnsi="Arial" w:cs="Arial"/>
                              <w:color w:val="A6A6A6"/>
                              <w:sz w:val="17"/>
                              <w:szCs w:val="17"/>
                            </w:rPr>
                            <w:br/>
                          </w:r>
                          <w:r w:rsidRPr="007D0CA5">
                            <w:rPr>
                              <w:rFonts w:ascii="Arial" w:hAnsi="Arial" w:cs="Arial"/>
                              <w:color w:val="A6A6A6"/>
                              <w:sz w:val="17"/>
                              <w:szCs w:val="17"/>
                              <w:shd w:val="clear" w:color="auto" w:fill="FFFFFF"/>
                            </w:rPr>
                            <w:t>Număr de telefon: +40-(0)256-592.300 (310)</w:t>
                          </w:r>
                        </w:p>
                        <w:p w:rsidR="00B46A70" w:rsidRPr="007D0CA5" w:rsidRDefault="00B46A70" w:rsidP="00B46A70">
                          <w:pPr>
                            <w:ind w:left="-426" w:right="-158"/>
                            <w:jc w:val="center"/>
                            <w:rPr>
                              <w:rFonts w:ascii="Arial" w:hAnsi="Arial" w:cs="Arial"/>
                              <w:color w:val="A6A6A6"/>
                              <w:sz w:val="17"/>
                              <w:szCs w:val="17"/>
                            </w:rPr>
                          </w:pPr>
                          <w:r w:rsidRPr="007D0CA5">
                            <w:rPr>
                              <w:rFonts w:ascii="Arial" w:hAnsi="Arial" w:cs="Arial"/>
                              <w:color w:val="A6A6A6"/>
                              <w:sz w:val="17"/>
                              <w:szCs w:val="17"/>
                            </w:rPr>
                            <w:t xml:space="preserve">Adresă de e-mail: </w:t>
                          </w:r>
                          <w:hyperlink r:id="rId1" w:history="1">
                            <w:r w:rsidRPr="00C14CCA">
                              <w:rPr>
                                <w:rStyle w:val="Hyperlink"/>
                                <w:rFonts w:ascii="Arial" w:hAnsi="Arial" w:cs="Arial"/>
                                <w:sz w:val="17"/>
                                <w:szCs w:val="17"/>
                                <w:shd w:val="clear" w:color="auto" w:fill="FFFFFF"/>
                              </w:rPr>
                              <w:t>secretariat@e-uvt.ro</w:t>
                            </w:r>
                          </w:hyperlink>
                          <w:r w:rsidRPr="007D0CA5">
                            <w:rPr>
                              <w:rFonts w:ascii="Arial" w:hAnsi="Arial" w:cs="Arial"/>
                              <w:color w:val="A6A6A6"/>
                              <w:sz w:val="17"/>
                              <w:szCs w:val="17"/>
                              <w:shd w:val="clear" w:color="auto" w:fill="FFFFFF"/>
                            </w:rPr>
                            <w:t xml:space="preserve"> </w:t>
                          </w:r>
                        </w:p>
                        <w:p w:rsidR="00B46A70" w:rsidRDefault="00B46A70" w:rsidP="00B46A70">
                          <w:pPr>
                            <w:jc w:val="center"/>
                          </w:pPr>
                          <w:r w:rsidRPr="007D0CA5">
                            <w:rPr>
                              <w:rFonts w:ascii="Arial" w:hAnsi="Arial" w:cs="Arial"/>
                              <w:color w:val="A6A6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rsidR="00B46A70" w:rsidRPr="007D0CA5" w:rsidRDefault="00B46A70" w:rsidP="00B46A70">
                    <w:pPr>
                      <w:ind w:left="-426" w:right="-158"/>
                      <w:jc w:val="center"/>
                      <w:rPr>
                        <w:rFonts w:ascii="Arial" w:hAnsi="Arial" w:cs="Arial"/>
                        <w:color w:val="A6A6A6"/>
                        <w:sz w:val="17"/>
                        <w:szCs w:val="17"/>
                        <w:shd w:val="clear" w:color="auto" w:fill="FFFFFF"/>
                      </w:rPr>
                    </w:pPr>
                    <w:r w:rsidRPr="007D0CA5">
                      <w:rPr>
                        <w:rFonts w:ascii="Arial" w:hAnsi="Arial" w:cs="Arial"/>
                        <w:color w:val="A6A6A6"/>
                        <w:sz w:val="17"/>
                        <w:szCs w:val="17"/>
                        <w:shd w:val="clear" w:color="auto" w:fill="FFFFFF"/>
                      </w:rPr>
                      <w:t>Adresă poștală: Bd. Vasile Pârvan nr. 4, cod poștal 300223, Timișoara, jud. Timiș, România</w:t>
                    </w:r>
                    <w:r w:rsidRPr="007D0CA5">
                      <w:rPr>
                        <w:rFonts w:ascii="Arial" w:hAnsi="Arial" w:cs="Arial"/>
                        <w:color w:val="A6A6A6"/>
                        <w:sz w:val="17"/>
                        <w:szCs w:val="17"/>
                      </w:rPr>
                      <w:br/>
                    </w:r>
                    <w:r w:rsidRPr="007D0CA5">
                      <w:rPr>
                        <w:rFonts w:ascii="Arial" w:hAnsi="Arial" w:cs="Arial"/>
                        <w:color w:val="A6A6A6"/>
                        <w:sz w:val="17"/>
                        <w:szCs w:val="17"/>
                        <w:shd w:val="clear" w:color="auto" w:fill="FFFFFF"/>
                      </w:rPr>
                      <w:t>Număr de telefon: +40-(0)256-592.300 (310)</w:t>
                    </w:r>
                  </w:p>
                  <w:p w:rsidR="00B46A70" w:rsidRPr="007D0CA5" w:rsidRDefault="00B46A70" w:rsidP="00B46A70">
                    <w:pPr>
                      <w:ind w:left="-426" w:right="-158"/>
                      <w:jc w:val="center"/>
                      <w:rPr>
                        <w:rFonts w:ascii="Arial" w:hAnsi="Arial" w:cs="Arial"/>
                        <w:color w:val="A6A6A6"/>
                        <w:sz w:val="17"/>
                        <w:szCs w:val="17"/>
                      </w:rPr>
                    </w:pPr>
                    <w:r w:rsidRPr="007D0CA5">
                      <w:rPr>
                        <w:rFonts w:ascii="Arial" w:hAnsi="Arial" w:cs="Arial"/>
                        <w:color w:val="A6A6A6"/>
                        <w:sz w:val="17"/>
                        <w:szCs w:val="17"/>
                      </w:rPr>
                      <w:t xml:space="preserve">Adresă de e-mail: </w:t>
                    </w:r>
                    <w:hyperlink r:id="rId3" w:history="1">
                      <w:r w:rsidRPr="00C14CCA">
                        <w:rPr>
                          <w:rStyle w:val="Hyperlink"/>
                          <w:rFonts w:ascii="Arial" w:hAnsi="Arial" w:cs="Arial"/>
                          <w:sz w:val="17"/>
                          <w:szCs w:val="17"/>
                          <w:shd w:val="clear" w:color="auto" w:fill="FFFFFF"/>
                        </w:rPr>
                        <w:t>secretariat@e-uvt.ro</w:t>
                      </w:r>
                    </w:hyperlink>
                    <w:r w:rsidRPr="007D0CA5">
                      <w:rPr>
                        <w:rFonts w:ascii="Arial" w:hAnsi="Arial" w:cs="Arial"/>
                        <w:color w:val="A6A6A6"/>
                        <w:sz w:val="17"/>
                        <w:szCs w:val="17"/>
                        <w:shd w:val="clear" w:color="auto" w:fill="FFFFFF"/>
                      </w:rPr>
                      <w:t xml:space="preserve"> </w:t>
                    </w:r>
                  </w:p>
                  <w:p w:rsidR="00B46A70" w:rsidRDefault="00B46A70" w:rsidP="00B46A70">
                    <w:pPr>
                      <w:jc w:val="center"/>
                    </w:pPr>
                    <w:r w:rsidRPr="007D0CA5">
                      <w:rPr>
                        <w:rFonts w:ascii="Arial" w:hAnsi="Arial" w:cs="Arial"/>
                        <w:color w:val="A6A6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rsidR="00F85CC7" w:rsidRDefault="00F85CC7"/>
                </w:txbxContent>
              </v:textbox>
            </v:shape>
          </w:pict>
        </mc:Fallback>
      </mc:AlternateContent>
    </w:r>
    <w:hyperlink r:id="rId5" w:history="1">
      <w:r w:rsidR="00886E5F" w:rsidRPr="007D0CA5">
        <w:rPr>
          <w:rStyle w:val="Hyperlink"/>
          <w:rFonts w:ascii="Arial Narrow" w:hAnsi="Arial Narrow" w:cs="Cambria"/>
          <w:color w:val="FFFFFF"/>
          <w:sz w:val="22"/>
          <w:szCs w:val="20"/>
          <w:lang w:val="en-US"/>
        </w:rPr>
        <w:t>Website: http://www.uvt.ro/</w:t>
      </w:r>
    </w:hyperlink>
  </w:p>
  <w:p w:rsidR="001D34E8" w:rsidRDefault="001D34E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07E" w:rsidRDefault="000D3A6C">
    <w:pPr>
      <w:pStyle w:val="Footer"/>
    </w:pPr>
    <w:r>
      <w:rPr>
        <w:noProof/>
        <w:lang w:val="en-US" w:eastAsia="en-US"/>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7286625" cy="655955"/>
              <wp:effectExtent l="0" t="0" r="9525"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ysClr val="window" lastClr="FFFFFF">
                            <a:lumMod val="100000"/>
                            <a:lumOff val="0"/>
                          </a:sysClr>
                        </a:solidFill>
                        <a:miter lim="800000"/>
                        <a:headEnd/>
                        <a:tailEnd/>
                      </a:ln>
                    </wps:spPr>
                    <wps:txbx>
                      <w:txbxContent>
                        <w:p w:rsidR="0086407E" w:rsidRPr="007D0CA5" w:rsidRDefault="0086407E" w:rsidP="0086407E">
                          <w:pPr>
                            <w:ind w:left="-426" w:right="-158"/>
                            <w:jc w:val="center"/>
                            <w:rPr>
                              <w:rFonts w:ascii="Arial" w:hAnsi="Arial" w:cs="Arial"/>
                              <w:color w:val="A6A6A6"/>
                              <w:sz w:val="17"/>
                              <w:szCs w:val="17"/>
                              <w:shd w:val="clear" w:color="auto" w:fill="FFFFFF"/>
                            </w:rPr>
                          </w:pPr>
                          <w:r w:rsidRPr="007D0CA5">
                            <w:rPr>
                              <w:rFonts w:ascii="Arial" w:hAnsi="Arial" w:cs="Arial"/>
                              <w:color w:val="A6A6A6"/>
                              <w:sz w:val="17"/>
                              <w:szCs w:val="17"/>
                              <w:shd w:val="clear" w:color="auto" w:fill="FFFFFF"/>
                            </w:rPr>
                            <w:t>Adresă poștală: Bd. Vasile Pârvan nr. 4, cod poștal 300223, Timișoara, jud. Timiș, România</w:t>
                          </w:r>
                          <w:r w:rsidRPr="007D0CA5">
                            <w:rPr>
                              <w:rFonts w:ascii="Arial" w:hAnsi="Arial" w:cs="Arial"/>
                              <w:color w:val="A6A6A6"/>
                              <w:sz w:val="17"/>
                              <w:szCs w:val="17"/>
                            </w:rPr>
                            <w:br/>
                          </w:r>
                          <w:r w:rsidRPr="007D0CA5">
                            <w:rPr>
                              <w:rFonts w:ascii="Arial" w:hAnsi="Arial" w:cs="Arial"/>
                              <w:color w:val="A6A6A6"/>
                              <w:sz w:val="17"/>
                              <w:szCs w:val="17"/>
                              <w:shd w:val="clear" w:color="auto" w:fill="FFFFFF"/>
                            </w:rPr>
                            <w:t>Număr de telefon: +40-(0)256-592.300 (310)</w:t>
                          </w:r>
                        </w:p>
                        <w:p w:rsidR="0086407E" w:rsidRPr="007D0CA5" w:rsidRDefault="0086407E" w:rsidP="0086407E">
                          <w:pPr>
                            <w:ind w:left="-426" w:right="-158"/>
                            <w:jc w:val="center"/>
                            <w:rPr>
                              <w:rFonts w:ascii="Arial" w:hAnsi="Arial" w:cs="Arial"/>
                              <w:color w:val="A6A6A6"/>
                              <w:sz w:val="17"/>
                              <w:szCs w:val="17"/>
                            </w:rPr>
                          </w:pPr>
                          <w:r w:rsidRPr="007D0CA5">
                            <w:rPr>
                              <w:rFonts w:ascii="Arial" w:hAnsi="Arial" w:cs="Arial"/>
                              <w:color w:val="A6A6A6"/>
                              <w:sz w:val="17"/>
                              <w:szCs w:val="17"/>
                            </w:rPr>
                            <w:t xml:space="preserve">Adresă de e-mail: </w:t>
                          </w:r>
                          <w:hyperlink r:id="rId1" w:history="1">
                            <w:r w:rsidRPr="00C14CCA">
                              <w:rPr>
                                <w:rStyle w:val="Hyperlink"/>
                                <w:rFonts w:ascii="Arial" w:hAnsi="Arial" w:cs="Arial"/>
                                <w:sz w:val="17"/>
                                <w:szCs w:val="17"/>
                                <w:shd w:val="clear" w:color="auto" w:fill="FFFFFF"/>
                              </w:rPr>
                              <w:t>secretariat@e-uvt.ro</w:t>
                            </w:r>
                          </w:hyperlink>
                        </w:p>
                        <w:p w:rsidR="0086407E" w:rsidRDefault="0086407E" w:rsidP="0086407E">
                          <w:pPr>
                            <w:jc w:val="center"/>
                          </w:pPr>
                          <w:r w:rsidRPr="007D0CA5">
                            <w:rPr>
                              <w:rFonts w:ascii="Arial" w:hAnsi="Arial" w:cs="Arial"/>
                              <w:color w:val="A6A6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0;margin-top:0;width:573.75pt;height:51.6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" strokecolor="white">
              <v:textbox>
                <w:txbxContent>
                  <w:p w:rsidR="0086407E" w:rsidRPr="007D0CA5" w:rsidRDefault="0086407E" w:rsidP="0086407E">
                    <w:pPr>
                      <w:ind w:left="-426" w:right="-158"/>
                      <w:jc w:val="center"/>
                      <w:rPr>
                        <w:rFonts w:ascii="Arial" w:hAnsi="Arial" w:cs="Arial"/>
                        <w:color w:val="A6A6A6"/>
                        <w:sz w:val="17"/>
                        <w:szCs w:val="17"/>
                        <w:shd w:val="clear" w:color="auto" w:fill="FFFFFF"/>
                      </w:rPr>
                    </w:pPr>
                    <w:r w:rsidRPr="007D0CA5">
                      <w:rPr>
                        <w:rFonts w:ascii="Arial" w:hAnsi="Arial" w:cs="Arial"/>
                        <w:color w:val="A6A6A6"/>
                        <w:sz w:val="17"/>
                        <w:szCs w:val="17"/>
                        <w:shd w:val="clear" w:color="auto" w:fill="FFFFFF"/>
                      </w:rPr>
                      <w:t>Adresă poștală: Bd. Vasile Pârvan nr. 4, cod poștal 300223, Timișoara, jud. Timiș, România</w:t>
                    </w:r>
                    <w:r w:rsidRPr="007D0CA5">
                      <w:rPr>
                        <w:rFonts w:ascii="Arial" w:hAnsi="Arial" w:cs="Arial"/>
                        <w:color w:val="A6A6A6"/>
                        <w:sz w:val="17"/>
                        <w:szCs w:val="17"/>
                      </w:rPr>
                      <w:br/>
                    </w:r>
                    <w:r w:rsidRPr="007D0CA5">
                      <w:rPr>
                        <w:rFonts w:ascii="Arial" w:hAnsi="Arial" w:cs="Arial"/>
                        <w:color w:val="A6A6A6"/>
                        <w:sz w:val="17"/>
                        <w:szCs w:val="17"/>
                        <w:shd w:val="clear" w:color="auto" w:fill="FFFFFF"/>
                      </w:rPr>
                      <w:t>Număr de telefon: +40-(0)256-592.300 (310)</w:t>
                    </w:r>
                  </w:p>
                  <w:p w:rsidR="0086407E" w:rsidRPr="007D0CA5" w:rsidRDefault="0086407E" w:rsidP="0086407E">
                    <w:pPr>
                      <w:ind w:left="-426" w:right="-158"/>
                      <w:jc w:val="center"/>
                      <w:rPr>
                        <w:rFonts w:ascii="Arial" w:hAnsi="Arial" w:cs="Arial"/>
                        <w:color w:val="A6A6A6"/>
                        <w:sz w:val="17"/>
                        <w:szCs w:val="17"/>
                      </w:rPr>
                    </w:pPr>
                    <w:r w:rsidRPr="007D0CA5">
                      <w:rPr>
                        <w:rFonts w:ascii="Arial" w:hAnsi="Arial" w:cs="Arial"/>
                        <w:color w:val="A6A6A6"/>
                        <w:sz w:val="17"/>
                        <w:szCs w:val="17"/>
                      </w:rPr>
                      <w:t xml:space="preserve">Adresă de e-mail: </w:t>
                    </w:r>
                    <w:hyperlink r:id="rId3" w:history="1">
                      <w:r w:rsidRPr="00C14CCA">
                        <w:rPr>
                          <w:rStyle w:val="Hyperlink"/>
                          <w:rFonts w:ascii="Arial" w:hAnsi="Arial" w:cs="Arial"/>
                          <w:sz w:val="17"/>
                          <w:szCs w:val="17"/>
                          <w:shd w:val="clear" w:color="auto" w:fill="FFFFFF"/>
                        </w:rPr>
                        <w:t>secretariat@e-uvt.ro</w:t>
                      </w:r>
                    </w:hyperlink>
                  </w:p>
                  <w:p w:rsidR="0086407E" w:rsidRDefault="0086407E" w:rsidP="0086407E">
                    <w:pPr>
                      <w:jc w:val="center"/>
                    </w:pPr>
                    <w:r w:rsidRPr="007D0CA5">
                      <w:rPr>
                        <w:rFonts w:ascii="Arial" w:hAnsi="Arial" w:cs="Arial"/>
                        <w:color w:val="A6A6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4B7" w:rsidRDefault="001D74B7" w:rsidP="003E226A">
      <w:r>
        <w:separator/>
      </w:r>
    </w:p>
  </w:footnote>
  <w:footnote w:type="continuationSeparator" w:id="0">
    <w:p w:rsidR="001D74B7" w:rsidRDefault="001D74B7" w:rsidP="003E226A">
      <w:r>
        <w:continuationSeparator/>
      </w:r>
    </w:p>
  </w:footnote>
  <w:footnote w:id="1">
    <w:p w:rsidR="00F02B7B" w:rsidRPr="003162EF" w:rsidRDefault="00F02B7B">
      <w:pPr>
        <w:pStyle w:val="FootnoteText"/>
      </w:pPr>
      <w:r w:rsidRPr="003162EF">
        <w:rPr>
          <w:rStyle w:val="FootnoteReference"/>
        </w:rPr>
        <w:footnoteRef/>
      </w:r>
      <w:r w:rsidRPr="003162EF">
        <w:t xml:space="preserve"> Conform articolului 37, alineatul (1) din Legea învățământului superior nr. 199/2023, cu modificările și completările ulterioare, </w:t>
      </w:r>
      <w:r w:rsidRPr="003162EF">
        <w:rPr>
          <w:i/>
          <w:iCs/>
        </w:rPr>
        <w:t xml:space="preserve">„succesul academic al unui student pe parcursul unui program de studii este determinat prin </w:t>
      </w:r>
      <w:r w:rsidRPr="003162EF">
        <w:rPr>
          <w:b/>
          <w:bCs/>
          <w:i/>
          <w:iCs/>
        </w:rPr>
        <w:t>verificarea dobândirii rezultatelor așteptate ale învățării prin evaluări de tip examen și prin evaluarea pe parcurs</w:t>
      </w:r>
      <w:r w:rsidRPr="003162EF">
        <w:rPr>
          <w:i/>
          <w:iCs/>
        </w:rPr>
        <w:t>”</w:t>
      </w:r>
      <w:r w:rsidRPr="003162EF">
        <w:t>.</w:t>
      </w:r>
    </w:p>
  </w:footnote>
  <w:footnote w:id="2">
    <w:p w:rsidR="00F02B7B" w:rsidRPr="003162EF" w:rsidRDefault="00F02B7B">
      <w:pPr>
        <w:pStyle w:val="FootnoteText"/>
      </w:pPr>
      <w:r w:rsidRPr="003162EF">
        <w:rPr>
          <w:rStyle w:val="FootnoteReference"/>
        </w:rPr>
        <w:footnoteRef/>
      </w:r>
      <w:r w:rsidRPr="003162EF">
        <w:t xml:space="preserve"> 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rsidR="00F02B7B" w:rsidRDefault="00F02B7B">
      <w:pPr>
        <w:pStyle w:val="FootnoteText"/>
      </w:pPr>
      <w:r w:rsidRPr="003162EF">
        <w:rPr>
          <w:rStyle w:val="FootnoteReference"/>
        </w:rPr>
        <w:footnoteRef/>
      </w:r>
      <w:r w:rsidRPr="003162EF">
        <w:t xml:space="preserve"> Orele aferente examinărilor se adună doar la punctul 3.8 – Total ore pe semestru, nu și la punctul 3.7 – Total ore de studiu individual.</w:t>
      </w:r>
    </w:p>
  </w:footnote>
  <w:footnote w:id="4">
    <w:p w:rsidR="00F02B7B" w:rsidRDefault="00F02B7B">
      <w:pPr>
        <w:pStyle w:val="FootnoteText"/>
      </w:pPr>
      <w:r w:rsidRPr="003162EF">
        <w:rPr>
          <w:rStyle w:val="FootnoteReference"/>
        </w:rPr>
        <w:footnoteRef/>
      </w:r>
      <w:r w:rsidRPr="003162EF">
        <w:t xml:space="preserve"> Total ore pe semestru = total ore din planul de învățământ + total ore studiu individual + ore alocate examinărilor.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4E8" w:rsidRDefault="000D3A6C"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lang w:val="en-US" w:eastAsia="en-US"/>
      </w:rPr>
      <w:drawing>
        <wp:anchor distT="0" distB="0" distL="114300" distR="114300" simplePos="0" relativeHeight="251657216" behindDoc="0" locked="0" layoutInCell="1" allowOverlap="1">
          <wp:simplePos x="0" y="0"/>
          <wp:positionH relativeFrom="page">
            <wp:posOffset>457200</wp:posOffset>
          </wp:positionH>
          <wp:positionV relativeFrom="paragraph">
            <wp:posOffset>2540</wp:posOffset>
          </wp:positionV>
          <wp:extent cx="2476500" cy="852805"/>
          <wp:effectExtent l="0" t="0" r="0" b="0"/>
          <wp:wrapNone/>
          <wp:docPr id="8"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144" behindDoc="0" locked="0" layoutInCell="1" allowOverlap="1">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34E8" w:rsidRPr="007D0CA5" w:rsidRDefault="00884B42" w:rsidP="007A49D1">
                          <w:pPr>
                            <w:pStyle w:val="Subtitle"/>
                            <w:spacing w:after="0"/>
                            <w:jc w:val="right"/>
                            <w:rPr>
                              <w:rFonts w:ascii="Myriad Pro" w:hAnsi="Myriad Pro"/>
                              <w:color w:val="548DD4"/>
                              <w:sz w:val="16"/>
                              <w:szCs w:val="16"/>
                            </w:rPr>
                          </w:pPr>
                          <w:r w:rsidRPr="007D0CA5">
                            <w:rPr>
                              <w:rFonts w:ascii="Myriad Pro" w:hAnsi="Myriad Pro"/>
                              <w:color w:val="548DD4"/>
                              <w:sz w:val="16"/>
                              <w:szCs w:val="16"/>
                            </w:rPr>
                            <w:t>MINISTERUL EDUCAȚIEI</w:t>
                          </w:r>
                        </w:p>
                        <w:p w:rsidR="00884B42" w:rsidRDefault="00884B42" w:rsidP="007A49D1">
                          <w:pPr>
                            <w:pStyle w:val="Subtitle"/>
                            <w:spacing w:after="0"/>
                            <w:jc w:val="right"/>
                          </w:pPr>
                          <w:r w:rsidRPr="00884B42">
                            <w:t>UNIVERSITATEA DE VEST DIN TIMIȘOARA</w:t>
                          </w:r>
                        </w:p>
                        <w:p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rsidR="001D34E8" w:rsidRPr="007D0CA5" w:rsidRDefault="00884B42" w:rsidP="007A49D1">
                    <w:pPr>
                      <w:pStyle w:val="Subtitle"/>
                      <w:spacing w:after="0"/>
                      <w:jc w:val="right"/>
                      <w:rPr>
                        <w:rFonts w:ascii="Myriad Pro" w:hAnsi="Myriad Pro"/>
                        <w:color w:val="548DD4"/>
                        <w:sz w:val="16"/>
                        <w:szCs w:val="16"/>
                      </w:rPr>
                    </w:pPr>
                    <w:r w:rsidRPr="007D0CA5">
                      <w:rPr>
                        <w:rFonts w:ascii="Myriad Pro" w:hAnsi="Myriad Pro"/>
                        <w:color w:val="548DD4"/>
                        <w:sz w:val="16"/>
                        <w:szCs w:val="16"/>
                      </w:rPr>
                      <w:t>MINISTERUL EDUCAȚIEI</w:t>
                    </w:r>
                  </w:p>
                  <w:p w:rsidR="00884B42" w:rsidRDefault="00884B42" w:rsidP="007A49D1">
                    <w:pPr>
                      <w:pStyle w:val="Subtitle"/>
                      <w:spacing w:after="0"/>
                      <w:jc w:val="right"/>
                    </w:pPr>
                    <w:r w:rsidRPr="00884B42">
                      <w:t>UNIVERSITATEA DE VEST DIN TIMIȘOARA</w:t>
                    </w:r>
                  </w:p>
                  <w:p w:rsidR="002A2C06" w:rsidRPr="002A2C06" w:rsidRDefault="002A2C06" w:rsidP="002A2C06">
                    <w:pPr>
                      <w:jc w:val="right"/>
                      <w:rPr>
                        <w:rFonts w:ascii="Calibri" w:hAnsi="Calibri"/>
                      </w:rPr>
                    </w:pP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725170</wp:posOffset>
          </wp:positionH>
          <wp:positionV relativeFrom="paragraph">
            <wp:posOffset>877570</wp:posOffset>
          </wp:positionV>
          <wp:extent cx="5930900" cy="38100"/>
          <wp:effectExtent l="0" t="0" r="0" b="0"/>
          <wp:wrapNone/>
          <wp:docPr id="6"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bookmarkEnd w:id="2"/>
    <w:bookmarkEnd w:id="3"/>
    <w:bookmarkEnd w:id="4"/>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CCA" w:rsidRDefault="000D3A6C">
    <w:pPr>
      <w:pStyle w:val="Heade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07E" w:rsidRPr="007D0CA5" w:rsidRDefault="0086407E" w:rsidP="0086407E">
                          <w:pPr>
                            <w:pStyle w:val="Subtitle"/>
                            <w:spacing w:after="0"/>
                            <w:jc w:val="right"/>
                            <w:rPr>
                              <w:rFonts w:ascii="Myriad Pro" w:hAnsi="Myriad Pro"/>
                              <w:color w:val="548DD4"/>
                              <w:sz w:val="16"/>
                              <w:szCs w:val="16"/>
                            </w:rPr>
                          </w:pPr>
                          <w:r w:rsidRPr="007D0CA5">
                            <w:rPr>
                              <w:rFonts w:ascii="Myriad Pro" w:hAnsi="Myriad Pro"/>
                              <w:color w:val="548DD4"/>
                              <w:sz w:val="16"/>
                              <w:szCs w:val="16"/>
                            </w:rPr>
                            <w:t>MINISTERUL EDUCAȚIEI NAȚIONALE</w:t>
                          </w:r>
                        </w:p>
                        <w:p w:rsidR="0086407E" w:rsidRPr="00884B42" w:rsidRDefault="0086407E" w:rsidP="0086407E">
                          <w:pPr>
                            <w:pStyle w:val="Subtitle"/>
                            <w:spacing w:after="0"/>
                            <w:jc w:val="right"/>
                          </w:pPr>
                          <w:r w:rsidRPr="00884B42">
                            <w:t>UNIVERSITATEA DE VEST DIN TIMIȘOARA</w:t>
                          </w:r>
                        </w:p>
                        <w:p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3.5pt;margin-top:41.6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rsidR="0086407E" w:rsidRPr="007D0CA5" w:rsidRDefault="0086407E" w:rsidP="0086407E">
                    <w:pPr>
                      <w:pStyle w:val="Subtitle"/>
                      <w:spacing w:after="0"/>
                      <w:jc w:val="right"/>
                      <w:rPr>
                        <w:rFonts w:ascii="Myriad Pro" w:hAnsi="Myriad Pro"/>
                        <w:color w:val="548DD4"/>
                        <w:sz w:val="16"/>
                        <w:szCs w:val="16"/>
                      </w:rPr>
                    </w:pPr>
                    <w:r w:rsidRPr="007D0CA5">
                      <w:rPr>
                        <w:rFonts w:ascii="Myriad Pro" w:hAnsi="Myriad Pro"/>
                        <w:color w:val="548DD4"/>
                        <w:sz w:val="16"/>
                        <w:szCs w:val="16"/>
                      </w:rPr>
                      <w:t>MINISTERUL EDUCAȚIEI NAȚIONALE</w:t>
                    </w:r>
                  </w:p>
                  <w:p w:rsidR="0086407E" w:rsidRPr="00884B42" w:rsidRDefault="0086407E" w:rsidP="0086407E">
                    <w:pPr>
                      <w:pStyle w:val="Subtitle"/>
                      <w:spacing w:after="0"/>
                      <w:jc w:val="right"/>
                    </w:pPr>
                    <w:r w:rsidRPr="00884B42">
                      <w:t>UNIVERSITATEA DE VEST DIN TIMIȘOARA</w:t>
                    </w:r>
                  </w:p>
                  <w:p w:rsidR="00193CCA" w:rsidRPr="002A2C06" w:rsidRDefault="00193CCA" w:rsidP="00193CCA">
                    <w:pPr>
                      <w:jc w:val="right"/>
                      <w:rPr>
                        <w:rFonts w:ascii="Calibri" w:hAnsi="Calibri"/>
                      </w:rPr>
                    </w:pPr>
                  </w:p>
                </w:txbxContent>
              </v:textbox>
            </v:shape>
          </w:pict>
        </mc:Fallback>
      </mc:AlternateContent>
    </w:r>
    <w:r>
      <w:rPr>
        <w:noProof/>
        <w:lang w:val="en-US" w:eastAsia="en-US"/>
      </w:rPr>
      <w:drawing>
        <wp:anchor distT="0" distB="0" distL="114300" distR="114300" simplePos="0" relativeHeight="251660288" behindDoc="0" locked="0" layoutInCell="1" allowOverlap="1">
          <wp:simplePos x="0" y="0"/>
          <wp:positionH relativeFrom="column">
            <wp:posOffset>-467360</wp:posOffset>
          </wp:positionH>
          <wp:positionV relativeFrom="paragraph">
            <wp:posOffset>60325</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column">
            <wp:posOffset>723265</wp:posOffset>
          </wp:positionH>
          <wp:positionV relativeFrom="paragraph">
            <wp:posOffset>937895</wp:posOffset>
          </wp:positionV>
          <wp:extent cx="5930900" cy="38100"/>
          <wp:effectExtent l="0" t="0" r="0" b="0"/>
          <wp:wrapNone/>
          <wp:docPr id="2"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1901586"/>
    <w:multiLevelType w:val="hybridMultilevel"/>
    <w:tmpl w:val="C868FC40"/>
    <w:lvl w:ilvl="0" w:tplc="D646C738">
      <w:start w:val="1"/>
      <w:numFmt w:val="bullet"/>
      <w:lvlText w:val="•"/>
      <w:lvlJc w:val="left"/>
      <w:pPr>
        <w:tabs>
          <w:tab w:val="num" w:pos="720"/>
        </w:tabs>
        <w:ind w:left="720" w:hanging="360"/>
      </w:pPr>
      <w:rPr>
        <w:rFonts w:ascii="Arial" w:hAnsi="Arial" w:hint="default"/>
      </w:rPr>
    </w:lvl>
    <w:lvl w:ilvl="1" w:tplc="50788D8E" w:tentative="1">
      <w:start w:val="1"/>
      <w:numFmt w:val="bullet"/>
      <w:lvlText w:val="•"/>
      <w:lvlJc w:val="left"/>
      <w:pPr>
        <w:tabs>
          <w:tab w:val="num" w:pos="1440"/>
        </w:tabs>
        <w:ind w:left="1440" w:hanging="360"/>
      </w:pPr>
      <w:rPr>
        <w:rFonts w:ascii="Arial" w:hAnsi="Arial" w:hint="default"/>
      </w:rPr>
    </w:lvl>
    <w:lvl w:ilvl="2" w:tplc="297E0F58" w:tentative="1">
      <w:start w:val="1"/>
      <w:numFmt w:val="bullet"/>
      <w:lvlText w:val="•"/>
      <w:lvlJc w:val="left"/>
      <w:pPr>
        <w:tabs>
          <w:tab w:val="num" w:pos="2160"/>
        </w:tabs>
        <w:ind w:left="2160" w:hanging="360"/>
      </w:pPr>
      <w:rPr>
        <w:rFonts w:ascii="Arial" w:hAnsi="Arial" w:hint="default"/>
      </w:rPr>
    </w:lvl>
    <w:lvl w:ilvl="3" w:tplc="FB4A12BC" w:tentative="1">
      <w:start w:val="1"/>
      <w:numFmt w:val="bullet"/>
      <w:lvlText w:val="•"/>
      <w:lvlJc w:val="left"/>
      <w:pPr>
        <w:tabs>
          <w:tab w:val="num" w:pos="2880"/>
        </w:tabs>
        <w:ind w:left="2880" w:hanging="360"/>
      </w:pPr>
      <w:rPr>
        <w:rFonts w:ascii="Arial" w:hAnsi="Arial" w:hint="default"/>
      </w:rPr>
    </w:lvl>
    <w:lvl w:ilvl="4" w:tplc="2E8ABC5C" w:tentative="1">
      <w:start w:val="1"/>
      <w:numFmt w:val="bullet"/>
      <w:lvlText w:val="•"/>
      <w:lvlJc w:val="left"/>
      <w:pPr>
        <w:tabs>
          <w:tab w:val="num" w:pos="3600"/>
        </w:tabs>
        <w:ind w:left="3600" w:hanging="360"/>
      </w:pPr>
      <w:rPr>
        <w:rFonts w:ascii="Arial" w:hAnsi="Arial" w:hint="default"/>
      </w:rPr>
    </w:lvl>
    <w:lvl w:ilvl="5" w:tplc="C3DEBBDA" w:tentative="1">
      <w:start w:val="1"/>
      <w:numFmt w:val="bullet"/>
      <w:lvlText w:val="•"/>
      <w:lvlJc w:val="left"/>
      <w:pPr>
        <w:tabs>
          <w:tab w:val="num" w:pos="4320"/>
        </w:tabs>
        <w:ind w:left="4320" w:hanging="360"/>
      </w:pPr>
      <w:rPr>
        <w:rFonts w:ascii="Arial" w:hAnsi="Arial" w:hint="default"/>
      </w:rPr>
    </w:lvl>
    <w:lvl w:ilvl="6" w:tplc="09627472" w:tentative="1">
      <w:start w:val="1"/>
      <w:numFmt w:val="bullet"/>
      <w:lvlText w:val="•"/>
      <w:lvlJc w:val="left"/>
      <w:pPr>
        <w:tabs>
          <w:tab w:val="num" w:pos="5040"/>
        </w:tabs>
        <w:ind w:left="5040" w:hanging="360"/>
      </w:pPr>
      <w:rPr>
        <w:rFonts w:ascii="Arial" w:hAnsi="Arial" w:hint="default"/>
      </w:rPr>
    </w:lvl>
    <w:lvl w:ilvl="7" w:tplc="9E0483F4" w:tentative="1">
      <w:start w:val="1"/>
      <w:numFmt w:val="bullet"/>
      <w:lvlText w:val="•"/>
      <w:lvlJc w:val="left"/>
      <w:pPr>
        <w:tabs>
          <w:tab w:val="num" w:pos="5760"/>
        </w:tabs>
        <w:ind w:left="5760" w:hanging="360"/>
      </w:pPr>
      <w:rPr>
        <w:rFonts w:ascii="Arial" w:hAnsi="Arial" w:hint="default"/>
      </w:rPr>
    </w:lvl>
    <w:lvl w:ilvl="8" w:tplc="A88A5A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004AC1"/>
    <w:multiLevelType w:val="hybridMultilevel"/>
    <w:tmpl w:val="0A1070E6"/>
    <w:lvl w:ilvl="0" w:tplc="CB5E6558">
      <w:start w:val="1"/>
      <w:numFmt w:val="bullet"/>
      <w:lvlText w:val="•"/>
      <w:lvlJc w:val="left"/>
      <w:pPr>
        <w:tabs>
          <w:tab w:val="num" w:pos="720"/>
        </w:tabs>
        <w:ind w:left="720" w:hanging="360"/>
      </w:pPr>
      <w:rPr>
        <w:rFonts w:ascii="Arial" w:hAnsi="Arial" w:cs="Times New Roman" w:hint="default"/>
      </w:rPr>
    </w:lvl>
    <w:lvl w:ilvl="1" w:tplc="385C6F60">
      <w:start w:val="1"/>
      <w:numFmt w:val="bullet"/>
      <w:lvlText w:val="•"/>
      <w:lvlJc w:val="left"/>
      <w:pPr>
        <w:tabs>
          <w:tab w:val="num" w:pos="1440"/>
        </w:tabs>
        <w:ind w:left="1440" w:hanging="360"/>
      </w:pPr>
      <w:rPr>
        <w:rFonts w:ascii="Arial" w:hAnsi="Arial" w:cs="Times New Roman" w:hint="default"/>
      </w:rPr>
    </w:lvl>
    <w:lvl w:ilvl="2" w:tplc="54525E2C">
      <w:start w:val="1"/>
      <w:numFmt w:val="bullet"/>
      <w:lvlText w:val="•"/>
      <w:lvlJc w:val="left"/>
      <w:pPr>
        <w:tabs>
          <w:tab w:val="num" w:pos="2160"/>
        </w:tabs>
        <w:ind w:left="2160" w:hanging="360"/>
      </w:pPr>
      <w:rPr>
        <w:rFonts w:ascii="Arial" w:hAnsi="Arial" w:cs="Times New Roman" w:hint="default"/>
      </w:rPr>
    </w:lvl>
    <w:lvl w:ilvl="3" w:tplc="28E67E60">
      <w:start w:val="1"/>
      <w:numFmt w:val="bullet"/>
      <w:lvlText w:val="•"/>
      <w:lvlJc w:val="left"/>
      <w:pPr>
        <w:tabs>
          <w:tab w:val="num" w:pos="2880"/>
        </w:tabs>
        <w:ind w:left="2880" w:hanging="360"/>
      </w:pPr>
      <w:rPr>
        <w:rFonts w:ascii="Arial" w:hAnsi="Arial" w:cs="Times New Roman" w:hint="default"/>
      </w:rPr>
    </w:lvl>
    <w:lvl w:ilvl="4" w:tplc="853A89B6">
      <w:start w:val="1"/>
      <w:numFmt w:val="bullet"/>
      <w:lvlText w:val="•"/>
      <w:lvlJc w:val="left"/>
      <w:pPr>
        <w:tabs>
          <w:tab w:val="num" w:pos="3600"/>
        </w:tabs>
        <w:ind w:left="3600" w:hanging="360"/>
      </w:pPr>
      <w:rPr>
        <w:rFonts w:ascii="Arial" w:hAnsi="Arial" w:cs="Times New Roman" w:hint="default"/>
      </w:rPr>
    </w:lvl>
    <w:lvl w:ilvl="5" w:tplc="A55E7876">
      <w:start w:val="1"/>
      <w:numFmt w:val="bullet"/>
      <w:lvlText w:val="•"/>
      <w:lvlJc w:val="left"/>
      <w:pPr>
        <w:tabs>
          <w:tab w:val="num" w:pos="4320"/>
        </w:tabs>
        <w:ind w:left="4320" w:hanging="360"/>
      </w:pPr>
      <w:rPr>
        <w:rFonts w:ascii="Arial" w:hAnsi="Arial" w:cs="Times New Roman" w:hint="default"/>
      </w:rPr>
    </w:lvl>
    <w:lvl w:ilvl="6" w:tplc="A316F75E">
      <w:start w:val="1"/>
      <w:numFmt w:val="bullet"/>
      <w:lvlText w:val="•"/>
      <w:lvlJc w:val="left"/>
      <w:pPr>
        <w:tabs>
          <w:tab w:val="num" w:pos="5040"/>
        </w:tabs>
        <w:ind w:left="5040" w:hanging="360"/>
      </w:pPr>
      <w:rPr>
        <w:rFonts w:ascii="Arial" w:hAnsi="Arial" w:cs="Times New Roman" w:hint="default"/>
      </w:rPr>
    </w:lvl>
    <w:lvl w:ilvl="7" w:tplc="8084D288">
      <w:start w:val="1"/>
      <w:numFmt w:val="bullet"/>
      <w:lvlText w:val="•"/>
      <w:lvlJc w:val="left"/>
      <w:pPr>
        <w:tabs>
          <w:tab w:val="num" w:pos="5760"/>
        </w:tabs>
        <w:ind w:left="5760" w:hanging="360"/>
      </w:pPr>
      <w:rPr>
        <w:rFonts w:ascii="Arial" w:hAnsi="Arial" w:cs="Times New Roman" w:hint="default"/>
      </w:rPr>
    </w:lvl>
    <w:lvl w:ilvl="8" w:tplc="33186FEA">
      <w:start w:val="1"/>
      <w:numFmt w:val="bullet"/>
      <w:lvlText w:val="•"/>
      <w:lvlJc w:val="left"/>
      <w:pPr>
        <w:tabs>
          <w:tab w:val="num" w:pos="6480"/>
        </w:tabs>
        <w:ind w:left="6480" w:hanging="360"/>
      </w:pPr>
      <w:rPr>
        <w:rFonts w:ascii="Arial" w:hAnsi="Arial" w:cs="Times New Roman" w:hint="default"/>
      </w:rPr>
    </w:lvl>
  </w:abstractNum>
  <w:abstractNum w:abstractNumId="3"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D2D26"/>
    <w:multiLevelType w:val="hybridMultilevel"/>
    <w:tmpl w:val="897260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C680E"/>
    <w:multiLevelType w:val="hybridMultilevel"/>
    <w:tmpl w:val="5D04B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C5E33AA"/>
    <w:multiLevelType w:val="hybridMultilevel"/>
    <w:tmpl w:val="652E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E1830"/>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1" w15:restartNumberingAfterBreak="0">
    <w:nsid w:val="3FC65975"/>
    <w:multiLevelType w:val="hybridMultilevel"/>
    <w:tmpl w:val="4E300258"/>
    <w:lvl w:ilvl="0" w:tplc="04090001">
      <w:start w:val="1"/>
      <w:numFmt w:val="bullet"/>
      <w:lvlText w:val=""/>
      <w:lvlJc w:val="left"/>
      <w:pPr>
        <w:ind w:left="2844" w:hanging="360"/>
      </w:pPr>
      <w:rPr>
        <w:rFonts w:ascii="Symbol" w:hAnsi="Symbol" w:hint="default"/>
      </w:rPr>
    </w:lvl>
    <w:lvl w:ilvl="1" w:tplc="04090003" w:tentative="1">
      <w:start w:val="1"/>
      <w:numFmt w:val="bullet"/>
      <w:lvlText w:val="o"/>
      <w:lvlJc w:val="left"/>
      <w:pPr>
        <w:ind w:left="3564" w:hanging="360"/>
      </w:pPr>
      <w:rPr>
        <w:rFonts w:ascii="Courier New" w:hAnsi="Courier New" w:cs="Courier New" w:hint="default"/>
      </w:rPr>
    </w:lvl>
    <w:lvl w:ilvl="2" w:tplc="04090005" w:tentative="1">
      <w:start w:val="1"/>
      <w:numFmt w:val="bullet"/>
      <w:lvlText w:val=""/>
      <w:lvlJc w:val="left"/>
      <w:pPr>
        <w:ind w:left="4284" w:hanging="360"/>
      </w:pPr>
      <w:rPr>
        <w:rFonts w:ascii="Wingdings" w:hAnsi="Wingdings" w:hint="default"/>
      </w:rPr>
    </w:lvl>
    <w:lvl w:ilvl="3" w:tplc="04090001" w:tentative="1">
      <w:start w:val="1"/>
      <w:numFmt w:val="bullet"/>
      <w:lvlText w:val=""/>
      <w:lvlJc w:val="left"/>
      <w:pPr>
        <w:ind w:left="5004" w:hanging="360"/>
      </w:pPr>
      <w:rPr>
        <w:rFonts w:ascii="Symbol" w:hAnsi="Symbol" w:hint="default"/>
      </w:rPr>
    </w:lvl>
    <w:lvl w:ilvl="4" w:tplc="04090003" w:tentative="1">
      <w:start w:val="1"/>
      <w:numFmt w:val="bullet"/>
      <w:lvlText w:val="o"/>
      <w:lvlJc w:val="left"/>
      <w:pPr>
        <w:ind w:left="5724" w:hanging="360"/>
      </w:pPr>
      <w:rPr>
        <w:rFonts w:ascii="Courier New" w:hAnsi="Courier New" w:cs="Courier New" w:hint="default"/>
      </w:rPr>
    </w:lvl>
    <w:lvl w:ilvl="5" w:tplc="04090005" w:tentative="1">
      <w:start w:val="1"/>
      <w:numFmt w:val="bullet"/>
      <w:lvlText w:val=""/>
      <w:lvlJc w:val="left"/>
      <w:pPr>
        <w:ind w:left="6444" w:hanging="360"/>
      </w:pPr>
      <w:rPr>
        <w:rFonts w:ascii="Wingdings" w:hAnsi="Wingdings" w:hint="default"/>
      </w:rPr>
    </w:lvl>
    <w:lvl w:ilvl="6" w:tplc="04090001" w:tentative="1">
      <w:start w:val="1"/>
      <w:numFmt w:val="bullet"/>
      <w:lvlText w:val=""/>
      <w:lvlJc w:val="left"/>
      <w:pPr>
        <w:ind w:left="7164" w:hanging="360"/>
      </w:pPr>
      <w:rPr>
        <w:rFonts w:ascii="Symbol" w:hAnsi="Symbol" w:hint="default"/>
      </w:rPr>
    </w:lvl>
    <w:lvl w:ilvl="7" w:tplc="04090003" w:tentative="1">
      <w:start w:val="1"/>
      <w:numFmt w:val="bullet"/>
      <w:lvlText w:val="o"/>
      <w:lvlJc w:val="left"/>
      <w:pPr>
        <w:ind w:left="7884" w:hanging="360"/>
      </w:pPr>
      <w:rPr>
        <w:rFonts w:ascii="Courier New" w:hAnsi="Courier New" w:cs="Courier New" w:hint="default"/>
      </w:rPr>
    </w:lvl>
    <w:lvl w:ilvl="8" w:tplc="04090005" w:tentative="1">
      <w:start w:val="1"/>
      <w:numFmt w:val="bullet"/>
      <w:lvlText w:val=""/>
      <w:lvlJc w:val="left"/>
      <w:pPr>
        <w:ind w:left="8604" w:hanging="360"/>
      </w:pPr>
      <w:rPr>
        <w:rFonts w:ascii="Wingdings" w:hAnsi="Wingdings" w:hint="default"/>
      </w:rPr>
    </w:lvl>
  </w:abstractNum>
  <w:abstractNum w:abstractNumId="22"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1857D4"/>
    <w:multiLevelType w:val="hybridMultilevel"/>
    <w:tmpl w:val="5B6A6690"/>
    <w:lvl w:ilvl="0" w:tplc="434E77F8">
      <w:start w:val="1"/>
      <w:numFmt w:val="bullet"/>
      <w:lvlText w:val="•"/>
      <w:lvlJc w:val="left"/>
      <w:pPr>
        <w:tabs>
          <w:tab w:val="num" w:pos="720"/>
        </w:tabs>
        <w:ind w:left="720" w:hanging="360"/>
      </w:pPr>
      <w:rPr>
        <w:rFonts w:ascii="Arial" w:hAnsi="Arial" w:hint="default"/>
      </w:rPr>
    </w:lvl>
    <w:lvl w:ilvl="1" w:tplc="E63C1992" w:tentative="1">
      <w:start w:val="1"/>
      <w:numFmt w:val="bullet"/>
      <w:lvlText w:val="•"/>
      <w:lvlJc w:val="left"/>
      <w:pPr>
        <w:tabs>
          <w:tab w:val="num" w:pos="1440"/>
        </w:tabs>
        <w:ind w:left="1440" w:hanging="360"/>
      </w:pPr>
      <w:rPr>
        <w:rFonts w:ascii="Arial" w:hAnsi="Arial" w:hint="default"/>
      </w:rPr>
    </w:lvl>
    <w:lvl w:ilvl="2" w:tplc="757216EC" w:tentative="1">
      <w:start w:val="1"/>
      <w:numFmt w:val="bullet"/>
      <w:lvlText w:val="•"/>
      <w:lvlJc w:val="left"/>
      <w:pPr>
        <w:tabs>
          <w:tab w:val="num" w:pos="2160"/>
        </w:tabs>
        <w:ind w:left="2160" w:hanging="360"/>
      </w:pPr>
      <w:rPr>
        <w:rFonts w:ascii="Arial" w:hAnsi="Arial" w:hint="default"/>
      </w:rPr>
    </w:lvl>
    <w:lvl w:ilvl="3" w:tplc="D8CA5452" w:tentative="1">
      <w:start w:val="1"/>
      <w:numFmt w:val="bullet"/>
      <w:lvlText w:val="•"/>
      <w:lvlJc w:val="left"/>
      <w:pPr>
        <w:tabs>
          <w:tab w:val="num" w:pos="2880"/>
        </w:tabs>
        <w:ind w:left="2880" w:hanging="360"/>
      </w:pPr>
      <w:rPr>
        <w:rFonts w:ascii="Arial" w:hAnsi="Arial" w:hint="default"/>
      </w:rPr>
    </w:lvl>
    <w:lvl w:ilvl="4" w:tplc="39340896" w:tentative="1">
      <w:start w:val="1"/>
      <w:numFmt w:val="bullet"/>
      <w:lvlText w:val="•"/>
      <w:lvlJc w:val="left"/>
      <w:pPr>
        <w:tabs>
          <w:tab w:val="num" w:pos="3600"/>
        </w:tabs>
        <w:ind w:left="3600" w:hanging="360"/>
      </w:pPr>
      <w:rPr>
        <w:rFonts w:ascii="Arial" w:hAnsi="Arial" w:hint="default"/>
      </w:rPr>
    </w:lvl>
    <w:lvl w:ilvl="5" w:tplc="9D6840D2" w:tentative="1">
      <w:start w:val="1"/>
      <w:numFmt w:val="bullet"/>
      <w:lvlText w:val="•"/>
      <w:lvlJc w:val="left"/>
      <w:pPr>
        <w:tabs>
          <w:tab w:val="num" w:pos="4320"/>
        </w:tabs>
        <w:ind w:left="4320" w:hanging="360"/>
      </w:pPr>
      <w:rPr>
        <w:rFonts w:ascii="Arial" w:hAnsi="Arial" w:hint="default"/>
      </w:rPr>
    </w:lvl>
    <w:lvl w:ilvl="6" w:tplc="4C1A0672" w:tentative="1">
      <w:start w:val="1"/>
      <w:numFmt w:val="bullet"/>
      <w:lvlText w:val="•"/>
      <w:lvlJc w:val="left"/>
      <w:pPr>
        <w:tabs>
          <w:tab w:val="num" w:pos="5040"/>
        </w:tabs>
        <w:ind w:left="5040" w:hanging="360"/>
      </w:pPr>
      <w:rPr>
        <w:rFonts w:ascii="Arial" w:hAnsi="Arial" w:hint="default"/>
      </w:rPr>
    </w:lvl>
    <w:lvl w:ilvl="7" w:tplc="A1B8B988" w:tentative="1">
      <w:start w:val="1"/>
      <w:numFmt w:val="bullet"/>
      <w:lvlText w:val="•"/>
      <w:lvlJc w:val="left"/>
      <w:pPr>
        <w:tabs>
          <w:tab w:val="num" w:pos="5760"/>
        </w:tabs>
        <w:ind w:left="5760" w:hanging="360"/>
      </w:pPr>
      <w:rPr>
        <w:rFonts w:ascii="Arial" w:hAnsi="Arial" w:hint="default"/>
      </w:rPr>
    </w:lvl>
    <w:lvl w:ilvl="8" w:tplc="092C421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FBD4028"/>
    <w:multiLevelType w:val="hybridMultilevel"/>
    <w:tmpl w:val="1D105C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9B7719"/>
    <w:multiLevelType w:val="hybridMultilevel"/>
    <w:tmpl w:val="86722BB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A2467E3"/>
    <w:multiLevelType w:val="hybridMultilevel"/>
    <w:tmpl w:val="5A526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2B0D04"/>
    <w:multiLevelType w:val="hybridMultilevel"/>
    <w:tmpl w:val="1F8A408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60E61817"/>
    <w:multiLevelType w:val="hybridMultilevel"/>
    <w:tmpl w:val="39003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314F62"/>
    <w:multiLevelType w:val="hybridMultilevel"/>
    <w:tmpl w:val="5A20D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7" w15:restartNumberingAfterBreak="0">
    <w:nsid w:val="6BC3661C"/>
    <w:multiLevelType w:val="hybridMultilevel"/>
    <w:tmpl w:val="0F9E7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921FF9"/>
    <w:multiLevelType w:val="hybridMultilevel"/>
    <w:tmpl w:val="90F8EB58"/>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41"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2"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C202D8"/>
    <w:multiLevelType w:val="hybridMultilevel"/>
    <w:tmpl w:val="AD16CF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16"/>
  </w:num>
  <w:num w:numId="4">
    <w:abstractNumId w:val="10"/>
  </w:num>
  <w:num w:numId="5">
    <w:abstractNumId w:val="41"/>
  </w:num>
  <w:num w:numId="6">
    <w:abstractNumId w:val="17"/>
  </w:num>
  <w:num w:numId="7">
    <w:abstractNumId w:val="11"/>
  </w:num>
  <w:num w:numId="8">
    <w:abstractNumId w:val="7"/>
  </w:num>
  <w:num w:numId="9">
    <w:abstractNumId w:val="27"/>
  </w:num>
  <w:num w:numId="10">
    <w:abstractNumId w:val="24"/>
  </w:num>
  <w:num w:numId="11">
    <w:abstractNumId w:val="20"/>
  </w:num>
  <w:num w:numId="12">
    <w:abstractNumId w:val="14"/>
  </w:num>
  <w:num w:numId="13">
    <w:abstractNumId w:val="38"/>
  </w:num>
  <w:num w:numId="14">
    <w:abstractNumId w:val="5"/>
  </w:num>
  <w:num w:numId="15">
    <w:abstractNumId w:val="15"/>
  </w:num>
  <w:num w:numId="16">
    <w:abstractNumId w:val="31"/>
  </w:num>
  <w:num w:numId="17">
    <w:abstractNumId w:val="43"/>
  </w:num>
  <w:num w:numId="18">
    <w:abstractNumId w:val="12"/>
  </w:num>
  <w:num w:numId="19">
    <w:abstractNumId w:val="6"/>
  </w:num>
  <w:num w:numId="20">
    <w:abstractNumId w:val="22"/>
  </w:num>
  <w:num w:numId="21">
    <w:abstractNumId w:val="35"/>
  </w:num>
  <w:num w:numId="22">
    <w:abstractNumId w:val="42"/>
  </w:num>
  <w:num w:numId="23">
    <w:abstractNumId w:val="26"/>
  </w:num>
  <w:num w:numId="24">
    <w:abstractNumId w:val="39"/>
  </w:num>
  <w:num w:numId="25">
    <w:abstractNumId w:val="44"/>
  </w:num>
  <w:num w:numId="26">
    <w:abstractNumId w:val="4"/>
  </w:num>
  <w:num w:numId="27">
    <w:abstractNumId w:val="30"/>
  </w:num>
  <w:num w:numId="28">
    <w:abstractNumId w:val="33"/>
  </w:num>
  <w:num w:numId="29">
    <w:abstractNumId w:val="9"/>
  </w:num>
  <w:num w:numId="30">
    <w:abstractNumId w:val="3"/>
  </w:num>
  <w:num w:numId="31">
    <w:abstractNumId w:val="25"/>
  </w:num>
  <w:num w:numId="32">
    <w:abstractNumId w:val="13"/>
  </w:num>
  <w:num w:numId="33">
    <w:abstractNumId w:val="18"/>
  </w:num>
  <w:num w:numId="34">
    <w:abstractNumId w:val="29"/>
  </w:num>
  <w:num w:numId="35">
    <w:abstractNumId w:val="1"/>
  </w:num>
  <w:num w:numId="36">
    <w:abstractNumId w:val="37"/>
  </w:num>
  <w:num w:numId="37">
    <w:abstractNumId w:val="45"/>
  </w:num>
  <w:num w:numId="38">
    <w:abstractNumId w:val="2"/>
  </w:num>
  <w:num w:numId="39">
    <w:abstractNumId w:val="21"/>
  </w:num>
  <w:num w:numId="40">
    <w:abstractNumId w:val="40"/>
  </w:num>
  <w:num w:numId="41">
    <w:abstractNumId w:val="28"/>
  </w:num>
  <w:num w:numId="42">
    <w:abstractNumId w:val="34"/>
  </w:num>
  <w:num w:numId="43">
    <w:abstractNumId w:val="32"/>
  </w:num>
  <w:num w:numId="44">
    <w:abstractNumId w:val="23"/>
  </w:num>
  <w:num w:numId="45">
    <w:abstractNumId w:val="8"/>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24DD"/>
    <w:rsid w:val="00006384"/>
    <w:rsid w:val="00006A11"/>
    <w:rsid w:val="00013EF3"/>
    <w:rsid w:val="00017556"/>
    <w:rsid w:val="000238F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D3A6C"/>
    <w:rsid w:val="000E4972"/>
    <w:rsid w:val="000E6269"/>
    <w:rsid w:val="000E7852"/>
    <w:rsid w:val="000F081F"/>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87EE8"/>
    <w:rsid w:val="00193CCA"/>
    <w:rsid w:val="001949D1"/>
    <w:rsid w:val="001A3279"/>
    <w:rsid w:val="001A47C9"/>
    <w:rsid w:val="001C7CDD"/>
    <w:rsid w:val="001D34E8"/>
    <w:rsid w:val="001D564A"/>
    <w:rsid w:val="001D74B7"/>
    <w:rsid w:val="001E2FEE"/>
    <w:rsid w:val="001E5ED5"/>
    <w:rsid w:val="001E69C6"/>
    <w:rsid w:val="001F5BE0"/>
    <w:rsid w:val="00201477"/>
    <w:rsid w:val="00201A40"/>
    <w:rsid w:val="00203E77"/>
    <w:rsid w:val="00205AE4"/>
    <w:rsid w:val="002151BA"/>
    <w:rsid w:val="002415BB"/>
    <w:rsid w:val="00242267"/>
    <w:rsid w:val="0024351A"/>
    <w:rsid w:val="002458CB"/>
    <w:rsid w:val="00251A6A"/>
    <w:rsid w:val="002529AD"/>
    <w:rsid w:val="00256D69"/>
    <w:rsid w:val="002644F8"/>
    <w:rsid w:val="00265D6B"/>
    <w:rsid w:val="00272E14"/>
    <w:rsid w:val="00280C69"/>
    <w:rsid w:val="00286335"/>
    <w:rsid w:val="00287419"/>
    <w:rsid w:val="0029063D"/>
    <w:rsid w:val="0029132C"/>
    <w:rsid w:val="0029712D"/>
    <w:rsid w:val="002A007E"/>
    <w:rsid w:val="002A2C06"/>
    <w:rsid w:val="002A3C87"/>
    <w:rsid w:val="002B11E0"/>
    <w:rsid w:val="002B6BDC"/>
    <w:rsid w:val="002B71D3"/>
    <w:rsid w:val="002C646C"/>
    <w:rsid w:val="002C64E3"/>
    <w:rsid w:val="002D2F0E"/>
    <w:rsid w:val="002D3D67"/>
    <w:rsid w:val="002E0EBF"/>
    <w:rsid w:val="002E4EA3"/>
    <w:rsid w:val="003050F3"/>
    <w:rsid w:val="003147A3"/>
    <w:rsid w:val="003162EF"/>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423B"/>
    <w:rsid w:val="003F6684"/>
    <w:rsid w:val="004060ED"/>
    <w:rsid w:val="00407275"/>
    <w:rsid w:val="004102A8"/>
    <w:rsid w:val="00412045"/>
    <w:rsid w:val="0041260C"/>
    <w:rsid w:val="00416F51"/>
    <w:rsid w:val="0043147D"/>
    <w:rsid w:val="004422B3"/>
    <w:rsid w:val="004501A3"/>
    <w:rsid w:val="004556EE"/>
    <w:rsid w:val="00455B8A"/>
    <w:rsid w:val="00465F44"/>
    <w:rsid w:val="00480F05"/>
    <w:rsid w:val="004829B9"/>
    <w:rsid w:val="0048385D"/>
    <w:rsid w:val="0048697A"/>
    <w:rsid w:val="00492948"/>
    <w:rsid w:val="004943E4"/>
    <w:rsid w:val="00495AFA"/>
    <w:rsid w:val="004A29C6"/>
    <w:rsid w:val="004A2A78"/>
    <w:rsid w:val="004B273C"/>
    <w:rsid w:val="004C26CD"/>
    <w:rsid w:val="004C52CD"/>
    <w:rsid w:val="004D00FF"/>
    <w:rsid w:val="004D3C1E"/>
    <w:rsid w:val="004D7446"/>
    <w:rsid w:val="004E2722"/>
    <w:rsid w:val="004E651D"/>
    <w:rsid w:val="004F4E84"/>
    <w:rsid w:val="004F56A6"/>
    <w:rsid w:val="004F7D9A"/>
    <w:rsid w:val="005028ED"/>
    <w:rsid w:val="00503339"/>
    <w:rsid w:val="00503E4C"/>
    <w:rsid w:val="00504E41"/>
    <w:rsid w:val="0051347A"/>
    <w:rsid w:val="00514EE5"/>
    <w:rsid w:val="0052502B"/>
    <w:rsid w:val="00533064"/>
    <w:rsid w:val="00541391"/>
    <w:rsid w:val="0054275A"/>
    <w:rsid w:val="0054438F"/>
    <w:rsid w:val="00546A4B"/>
    <w:rsid w:val="00551AA3"/>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A84"/>
    <w:rsid w:val="00601B39"/>
    <w:rsid w:val="00603353"/>
    <w:rsid w:val="00604AC4"/>
    <w:rsid w:val="0061131E"/>
    <w:rsid w:val="0061141E"/>
    <w:rsid w:val="006148EB"/>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52962"/>
    <w:rsid w:val="00664419"/>
    <w:rsid w:val="00664BDD"/>
    <w:rsid w:val="0066683F"/>
    <w:rsid w:val="0068330D"/>
    <w:rsid w:val="00684621"/>
    <w:rsid w:val="0068626E"/>
    <w:rsid w:val="00686649"/>
    <w:rsid w:val="00692122"/>
    <w:rsid w:val="00696C21"/>
    <w:rsid w:val="00697A53"/>
    <w:rsid w:val="006A03FD"/>
    <w:rsid w:val="006A4078"/>
    <w:rsid w:val="006B1918"/>
    <w:rsid w:val="006B5D57"/>
    <w:rsid w:val="006B5DAA"/>
    <w:rsid w:val="006C68F5"/>
    <w:rsid w:val="006E2D60"/>
    <w:rsid w:val="006E5E5F"/>
    <w:rsid w:val="00700816"/>
    <w:rsid w:val="00700F45"/>
    <w:rsid w:val="00701B73"/>
    <w:rsid w:val="0070415C"/>
    <w:rsid w:val="00704752"/>
    <w:rsid w:val="00711409"/>
    <w:rsid w:val="00713E4D"/>
    <w:rsid w:val="0072653D"/>
    <w:rsid w:val="00735E50"/>
    <w:rsid w:val="00752E1C"/>
    <w:rsid w:val="007668E1"/>
    <w:rsid w:val="007675A4"/>
    <w:rsid w:val="00775896"/>
    <w:rsid w:val="00780936"/>
    <w:rsid w:val="00783C4B"/>
    <w:rsid w:val="0078548B"/>
    <w:rsid w:val="00787E45"/>
    <w:rsid w:val="0079062A"/>
    <w:rsid w:val="00792DB3"/>
    <w:rsid w:val="007A49D1"/>
    <w:rsid w:val="007A5CFE"/>
    <w:rsid w:val="007B12A5"/>
    <w:rsid w:val="007B17EB"/>
    <w:rsid w:val="007B4745"/>
    <w:rsid w:val="007C51B7"/>
    <w:rsid w:val="007D0CA5"/>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5087F"/>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B4DBC"/>
    <w:rsid w:val="008C1CCC"/>
    <w:rsid w:val="008C460E"/>
    <w:rsid w:val="008D440F"/>
    <w:rsid w:val="008D77C9"/>
    <w:rsid w:val="008E1A87"/>
    <w:rsid w:val="008F1E09"/>
    <w:rsid w:val="008F65C9"/>
    <w:rsid w:val="00910EDC"/>
    <w:rsid w:val="00917227"/>
    <w:rsid w:val="009264A3"/>
    <w:rsid w:val="00927661"/>
    <w:rsid w:val="00927CF8"/>
    <w:rsid w:val="00931E7F"/>
    <w:rsid w:val="0093339B"/>
    <w:rsid w:val="00935519"/>
    <w:rsid w:val="00935802"/>
    <w:rsid w:val="00952500"/>
    <w:rsid w:val="00953F6B"/>
    <w:rsid w:val="009552FE"/>
    <w:rsid w:val="00956070"/>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9F2DFC"/>
    <w:rsid w:val="00A01F9D"/>
    <w:rsid w:val="00A05EDD"/>
    <w:rsid w:val="00A10B19"/>
    <w:rsid w:val="00A11F06"/>
    <w:rsid w:val="00A1439A"/>
    <w:rsid w:val="00A157FA"/>
    <w:rsid w:val="00A25347"/>
    <w:rsid w:val="00A25B7F"/>
    <w:rsid w:val="00A35F5F"/>
    <w:rsid w:val="00A36DFB"/>
    <w:rsid w:val="00A431E1"/>
    <w:rsid w:val="00A54611"/>
    <w:rsid w:val="00A5548B"/>
    <w:rsid w:val="00A5694F"/>
    <w:rsid w:val="00A575C7"/>
    <w:rsid w:val="00A64EFC"/>
    <w:rsid w:val="00A76002"/>
    <w:rsid w:val="00A85221"/>
    <w:rsid w:val="00A918A2"/>
    <w:rsid w:val="00AA63BD"/>
    <w:rsid w:val="00AA6972"/>
    <w:rsid w:val="00AB0A72"/>
    <w:rsid w:val="00AB1520"/>
    <w:rsid w:val="00AB35C8"/>
    <w:rsid w:val="00AC1C05"/>
    <w:rsid w:val="00AC35D6"/>
    <w:rsid w:val="00AC4255"/>
    <w:rsid w:val="00AC6D5B"/>
    <w:rsid w:val="00AE0BA9"/>
    <w:rsid w:val="00AE1752"/>
    <w:rsid w:val="00AE52A2"/>
    <w:rsid w:val="00B0274C"/>
    <w:rsid w:val="00B02961"/>
    <w:rsid w:val="00B1090A"/>
    <w:rsid w:val="00B177A0"/>
    <w:rsid w:val="00B25D95"/>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6EA0"/>
    <w:rsid w:val="00BD5423"/>
    <w:rsid w:val="00BE17DB"/>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4DE6"/>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085A"/>
    <w:rsid w:val="00D641B3"/>
    <w:rsid w:val="00D64A96"/>
    <w:rsid w:val="00D71126"/>
    <w:rsid w:val="00D87273"/>
    <w:rsid w:val="00D91691"/>
    <w:rsid w:val="00D96DBF"/>
    <w:rsid w:val="00DA177E"/>
    <w:rsid w:val="00DA1DFF"/>
    <w:rsid w:val="00DB0D2C"/>
    <w:rsid w:val="00DB0E7F"/>
    <w:rsid w:val="00DB2EBE"/>
    <w:rsid w:val="00DB40F7"/>
    <w:rsid w:val="00DB4EA0"/>
    <w:rsid w:val="00DC7289"/>
    <w:rsid w:val="00DC767D"/>
    <w:rsid w:val="00DD0225"/>
    <w:rsid w:val="00DD13B1"/>
    <w:rsid w:val="00DD304A"/>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A5FD1"/>
    <w:rsid w:val="00EB1C7D"/>
    <w:rsid w:val="00EB5DD1"/>
    <w:rsid w:val="00ED3929"/>
    <w:rsid w:val="00ED41E4"/>
    <w:rsid w:val="00ED6644"/>
    <w:rsid w:val="00EE1B93"/>
    <w:rsid w:val="00EE36C5"/>
    <w:rsid w:val="00EF1163"/>
    <w:rsid w:val="00EF1A98"/>
    <w:rsid w:val="00F02B7B"/>
    <w:rsid w:val="00F10A15"/>
    <w:rsid w:val="00F15138"/>
    <w:rsid w:val="00F21080"/>
    <w:rsid w:val="00F21999"/>
    <w:rsid w:val="00F22ADB"/>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0B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03C98"/>
  <w15:docId w15:val="{E2E116D0-D6B4-4177-A70D-C7A7045E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Cambria" w:hAnsi="Cambri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link w:val="Heading2"/>
    <w:uiPriority w:val="99"/>
    <w:locked/>
    <w:rsid w:val="00C81D57"/>
    <w:rPr>
      <w:rFonts w:ascii="Arial" w:hAnsi="Arial" w:cs="Arial"/>
      <w:b/>
      <w:bCs/>
      <w:i/>
      <w:iCs/>
      <w:sz w:val="28"/>
      <w:szCs w:val="28"/>
      <w:lang w:val="ro-RO" w:eastAsia="ro-RO"/>
    </w:rPr>
  </w:style>
  <w:style w:type="character" w:customStyle="1" w:styleId="Heading3Char">
    <w:name w:val="Heading 3 Char"/>
    <w:link w:val="Heading3"/>
    <w:uiPriority w:val="99"/>
    <w:locked/>
    <w:rsid w:val="00C81D57"/>
    <w:rPr>
      <w:rFonts w:ascii="Tahoma" w:hAnsi="Tahoma" w:cs="Tahoma"/>
      <w:b/>
      <w:bCs/>
      <w:color w:val="FFFFFF"/>
      <w:sz w:val="18"/>
      <w:szCs w:val="18"/>
    </w:rPr>
  </w:style>
  <w:style w:type="character" w:customStyle="1" w:styleId="Heading4Char">
    <w:name w:val="Heading 4 Char"/>
    <w:link w:val="Heading4"/>
    <w:uiPriority w:val="99"/>
    <w:locked/>
    <w:rsid w:val="0068330D"/>
    <w:rPr>
      <w:rFonts w:ascii="Calibri" w:hAnsi="Calibri" w:cs="Calibri"/>
      <w:b/>
      <w:bCs/>
      <w:sz w:val="28"/>
      <w:szCs w:val="28"/>
      <w:lang w:val="ro-RO" w:eastAsia="ro-RO"/>
    </w:rPr>
  </w:style>
  <w:style w:type="character" w:customStyle="1" w:styleId="Heading5Char">
    <w:name w:val="Heading 5 Char"/>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link w:val="BalloonText"/>
    <w:uiPriority w:val="99"/>
    <w:semiHidden/>
    <w:locked/>
    <w:rsid w:val="00C81D57"/>
    <w:rPr>
      <w:rFonts w:ascii="Tahoma" w:hAnsi="Tahoma" w:cs="Tahoma"/>
      <w:sz w:val="16"/>
      <w:szCs w:val="16"/>
      <w:lang w:val="ro-RO" w:eastAsia="ro-RO"/>
    </w:rPr>
  </w:style>
  <w:style w:type="character" w:styleId="Hyperlink">
    <w:name w:val="Hyperlink"/>
    <w:uiPriority w:val="99"/>
    <w:rsid w:val="00C81D57"/>
    <w:rPr>
      <w:color w:val="0000FF"/>
      <w:u w:val="single"/>
    </w:rPr>
  </w:style>
  <w:style w:type="character" w:styleId="Strong">
    <w:name w:val="Strong"/>
    <w:uiPriority w:val="22"/>
    <w:qFormat/>
    <w:rsid w:val="00C81D57"/>
    <w:rPr>
      <w:b/>
      <w:bCs/>
    </w:rPr>
  </w:style>
  <w:style w:type="character" w:customStyle="1" w:styleId="autor">
    <w:name w:val="autor"/>
    <w:basedOn w:val="DefaultParagraphFont"/>
    <w:uiPriority w:val="99"/>
    <w:rsid w:val="00C81D57"/>
  </w:style>
  <w:style w:type="character" w:styleId="Emphasis">
    <w:name w:val="Emphasis"/>
    <w:uiPriority w:val="99"/>
    <w:qFormat/>
    <w:rsid w:val="00C81D57"/>
    <w:rPr>
      <w:i/>
      <w:iCs/>
    </w:rPr>
  </w:style>
  <w:style w:type="table" w:styleId="TableGrid">
    <w:name w:val="Table Grid"/>
    <w:basedOn w:val="TableNormal"/>
    <w:uiPriority w:val="39"/>
    <w:rsid w:val="0092766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Calibri" w:hAnsi="Calibri"/>
      <w:color w:val="5A5A5A"/>
      <w:spacing w:val="15"/>
      <w:sz w:val="22"/>
      <w:szCs w:val="22"/>
    </w:rPr>
  </w:style>
  <w:style w:type="character" w:customStyle="1" w:styleId="SubtitleChar">
    <w:name w:val="Subtitle Char"/>
    <w:link w:val="Subtitle"/>
    <w:rsid w:val="009B3389"/>
    <w:rPr>
      <w:rFonts w:ascii="Calibri" w:eastAsia="Times New Roman" w:hAnsi="Calibri" w:cs="Times New Roman"/>
      <w:color w:val="5A5A5A"/>
      <w:spacing w:val="15"/>
      <w:lang w:val="ro-RO" w:eastAsia="ro-RO"/>
    </w:rPr>
  </w:style>
  <w:style w:type="character" w:customStyle="1" w:styleId="Heading6Char">
    <w:name w:val="Heading 6 Char"/>
    <w:link w:val="Heading6"/>
    <w:uiPriority w:val="9"/>
    <w:rsid w:val="000458CE"/>
    <w:rPr>
      <w:rFonts w:ascii="Cambria" w:eastAsia="Times New Roman" w:hAnsi="Cambria"/>
      <w:b/>
      <w:sz w:val="24"/>
      <w:szCs w:val="20"/>
      <w:lang w:val="ro-RO" w:eastAsia="ro-RO"/>
    </w:rPr>
  </w:style>
  <w:style w:type="paragraph" w:styleId="FootnoteText">
    <w:name w:val="footnote text"/>
    <w:basedOn w:val="Normal"/>
    <w:link w:val="FootnoteTextChar"/>
    <w:uiPriority w:val="99"/>
    <w:semiHidden/>
    <w:unhideWhenUsed/>
    <w:rsid w:val="000458CE"/>
    <w:rPr>
      <w:rFonts w:ascii="Calibri" w:hAnsi="Calibri"/>
      <w:sz w:val="20"/>
      <w:szCs w:val="20"/>
      <w:lang w:eastAsia="en-US"/>
    </w:rPr>
  </w:style>
  <w:style w:type="character" w:customStyle="1" w:styleId="FootnoteTextChar">
    <w:name w:val="Footnote Text Char"/>
    <w:link w:val="FootnoteText"/>
    <w:uiPriority w:val="99"/>
    <w:semiHidden/>
    <w:rsid w:val="000458CE"/>
    <w:rPr>
      <w:rFonts w:ascii="Calibri" w:eastAsia="Times New Roman" w:hAnsi="Calibri"/>
      <w:sz w:val="20"/>
      <w:szCs w:val="20"/>
      <w:lang w:val="ro-RO"/>
    </w:rPr>
  </w:style>
  <w:style w:type="character" w:styleId="FootnoteReference">
    <w:name w:val="footnote reference"/>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rey">
    <w:name w:val="grey"/>
    <w:rsid w:val="000458CE"/>
    <w:rPr>
      <w:rFonts w:cs="Times New Roman"/>
    </w:rPr>
  </w:style>
  <w:style w:type="character" w:customStyle="1" w:styleId="titlu">
    <w:name w:val="titlu"/>
    <w:rsid w:val="000458CE"/>
    <w:rPr>
      <w:rFonts w:cs="Times New Roman"/>
    </w:rPr>
  </w:style>
  <w:style w:type="character" w:customStyle="1" w:styleId="lead">
    <w:name w:val="lead"/>
    <w:rsid w:val="000458CE"/>
    <w:rPr>
      <w:rFonts w:cs="Times New Roman"/>
    </w:rPr>
  </w:style>
  <w:style w:type="paragraph" w:styleId="NoSpacing">
    <w:name w:val="No Spacing"/>
    <w:link w:val="NoSpacingChar"/>
    <w:uiPriority w:val="1"/>
    <w:qFormat/>
    <w:rsid w:val="000458CE"/>
    <w:rPr>
      <w:rFonts w:eastAsia="Times New Roman"/>
      <w:sz w:val="22"/>
      <w:szCs w:val="22"/>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hAnsi="Arial"/>
      <w:b/>
      <w:spacing w:val="-10"/>
      <w:kern w:val="28"/>
      <w:sz w:val="22"/>
      <w:szCs w:val="56"/>
    </w:rPr>
  </w:style>
  <w:style w:type="character" w:customStyle="1" w:styleId="TitleChar">
    <w:name w:val="Title Char"/>
    <w:link w:val="Title"/>
    <w:uiPriority w:val="10"/>
    <w:rsid w:val="000458CE"/>
    <w:rPr>
      <w:rFonts w:ascii="Arial" w:eastAsia="Times New Roman"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cs="Times New Roman"/>
      <w:b w:val="0"/>
      <w:bCs w:val="0"/>
      <w:color w:val="365F91"/>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eastAsia="Times New Roman"/>
      <w:lang w:val="ro-R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rFonts w:cs="Times New Roman"/>
        <w:b/>
        <w:bCs/>
      </w:rPr>
      <w:tblPr/>
      <w:tcPr>
        <w:tcBorders>
          <w:bottom w:val="single" w:sz="12" w:space="0" w:color="95B3D7"/>
        </w:tcBorders>
      </w:tcPr>
    </w:tblStylePr>
    <w:tblStylePr w:type="lastRow">
      <w:rPr>
        <w:rFonts w:cs="Times New Roman"/>
        <w:b/>
        <w:bCs/>
      </w:rPr>
      <w:tblPr/>
      <w:tcPr>
        <w:tcBorders>
          <w:top w:val="double" w:sz="2" w:space="0" w:color="95B3D7"/>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GB" w:eastAsia="en-GB"/>
    </w:rPr>
  </w:style>
  <w:style w:type="character" w:customStyle="1" w:styleId="NoSpacingChar">
    <w:name w:val="No Spacing Char"/>
    <w:link w:val="NoSpacing"/>
    <w:uiPriority w:val="1"/>
    <w:rsid w:val="00187EE8"/>
    <w:rPr>
      <w:rFonts w:eastAsia="Times New Roman"/>
    </w:rPr>
  </w:style>
  <w:style w:type="character" w:styleId="FollowedHyperlink">
    <w:name w:val="FollowedHyperlink"/>
    <w:uiPriority w:val="99"/>
    <w:semiHidden/>
    <w:unhideWhenUsed/>
    <w:rsid w:val="008F65C9"/>
    <w:rPr>
      <w:color w:val="800080"/>
      <w:u w:val="single"/>
    </w:rPr>
  </w:style>
  <w:style w:type="paragraph" w:customStyle="1" w:styleId="ResponseText">
    <w:name w:val="+ResponseText"/>
    <w:basedOn w:val="Default"/>
    <w:next w:val="Default"/>
    <w:uiPriority w:val="99"/>
    <w:rsid w:val="00DB0D2C"/>
    <w:rPr>
      <w:rFonts w:ascii="Verdana" w:eastAsia="Calibri" w:hAnsi="Verdana" w:cs="Times New Roman"/>
      <w:color w:val="auto"/>
    </w:rPr>
  </w:style>
  <w:style w:type="character" w:customStyle="1" w:styleId="A2">
    <w:name w:val="A2"/>
    <w:uiPriority w:val="99"/>
    <w:rsid w:val="003162EF"/>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1567835702">
      <w:bodyDiv w:val="1"/>
      <w:marLeft w:val="0"/>
      <w:marRight w:val="0"/>
      <w:marTop w:val="0"/>
      <w:marBottom w:val="0"/>
      <w:divBdr>
        <w:top w:val="none" w:sz="0" w:space="0" w:color="auto"/>
        <w:left w:val="none" w:sz="0" w:space="0" w:color="auto"/>
        <w:bottom w:val="none" w:sz="0" w:space="0" w:color="auto"/>
        <w:right w:val="none" w:sz="0" w:space="0" w:color="auto"/>
      </w:divBdr>
      <w:divsChild>
        <w:div w:id="224486643">
          <w:marLeft w:val="446"/>
          <w:marRight w:val="0"/>
          <w:marTop w:val="115"/>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implypsychology.org/asch-conformity.html" TargetMode="External"/><Relationship Id="rId18" Type="http://schemas.openxmlformats.org/officeDocument/2006/relationships/hyperlink" Target="https://policydialogue.org/files/publications/The_Welfare_State_in_the_Twenty-First_Century.pdf" TargetMode="External"/><Relationship Id="rId26" Type="http://schemas.openxmlformats.org/officeDocument/2006/relationships/hyperlink" Target="https://www.smithsonianmag.com/science-nature/how-our-brains-make-memories-14466850/" TargetMode="External"/><Relationship Id="rId39" Type="http://schemas.openxmlformats.org/officeDocument/2006/relationships/theme" Target="theme/theme1.xml"/><Relationship Id="rId21" Type="http://schemas.openxmlformats.org/officeDocument/2006/relationships/hyperlink" Target="https://elearning.e-uvt.ro/"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esearchgate.net/publication/286891788_Thinking_Like_a_Social_Worker_Examining_the_Meaning_of_Critical_Thinking_in_Social_Work" TargetMode="External"/><Relationship Id="rId17" Type="http://schemas.openxmlformats.org/officeDocument/2006/relationships/hyperlink" Target="https://scholarworks.umass.edu/pare/vol14/iss1/13" TargetMode="External"/><Relationship Id="rId25" Type="http://schemas.openxmlformats.org/officeDocument/2006/relationships/hyperlink" Target="https://www.researchgate.net/publication/286891788_Thinking_Like_a_Social_Worker_Examining_the_Meaning_of_Critical_Thinking_in_Social_Work"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pulation.un.org/wpp/DataQuery/" TargetMode="External"/><Relationship Id="rId20" Type="http://schemas.openxmlformats.org/officeDocument/2006/relationships/hyperlink" Target="https://senat.uvt.ro/files/7f9301b7c39beebf2ee9e096b1bb13d9e05c42ba/" TargetMode="External"/><Relationship Id="rId29" Type="http://schemas.openxmlformats.org/officeDocument/2006/relationships/hyperlink" Target="https://population.un.org/wpp/DataQue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direct.com/science/article/pii/S2211368117300700?casa_token=ja1-etKFWtkAAAAA:iYlAdjXCWXZCtioGAKHoQKA1_vP7koQr2w-5mHf-0GNLc-hd_h5DIkIKgvr57Vd6-RKTRWo" TargetMode="External"/><Relationship Id="rId24" Type="http://schemas.openxmlformats.org/officeDocument/2006/relationships/hyperlink" Target="https://www.sciencedirect.com/science/article/pii/S2211368117300700?casa_token=ja1-etKFWtkAAAAA:iYlAdjXCWXZCtioGAKHoQKA1_vP7koQr2w-5mHf-0GNLc-hd_h5DIkIKgvr57Vd6-RKTRWo" TargetMode="External"/><Relationship Id="rId32" Type="http://schemas.openxmlformats.org/officeDocument/2006/relationships/hyperlink" Target="https://www.uvt.ro/wp-content/uploads/sites/3/2026/01/Regulament-UVT_Utilizarea-AI-in-educatie.pdf"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research.gov.ro/uploads/sistemul-de-cercetare/organisme-consultative/cnecsdti/2020/ghid-integritate-in-cercetarea-stiintifica-cne-2020.pdf" TargetMode="External"/><Relationship Id="rId23" Type="http://schemas.openxmlformats.org/officeDocument/2006/relationships/hyperlink" Target="http://guides.lib.berkeley.edu/evaluating-resources" TargetMode="External"/><Relationship Id="rId28" Type="http://schemas.openxmlformats.org/officeDocument/2006/relationships/hyperlink" Target="http://www.research.gov.ro/uploads/sistemul-de-cercetare/organisme-consultative/cnecsdti/2020/ghid-integritate-in-cercetarea-stiintifica-cne-2020.pdf" TargetMode="External"/><Relationship Id="rId36" Type="http://schemas.openxmlformats.org/officeDocument/2006/relationships/header" Target="header2.xml"/><Relationship Id="rId10" Type="http://schemas.openxmlformats.org/officeDocument/2006/relationships/hyperlink" Target="https://ec.europa.eu/eurostat/statistics-explained/index.php/Glossary:At_risk_of_poverty_or_social_exclusion_(AROPE)" TargetMode="External"/><Relationship Id="rId19" Type="http://schemas.openxmlformats.org/officeDocument/2006/relationships/hyperlink" Target="https://senat.uvt.ro/files/7f9301b7c39beebf2ee9e096b1bb13d9e05c42ba/" TargetMode="External"/><Relationship Id="rId31" Type="http://schemas.openxmlformats.org/officeDocument/2006/relationships/hyperlink" Target="https://senat.uvt.ro/files/7f9301b7c39beebf2ee9e096b1bb13d9e05c42ba/" TargetMode="External"/><Relationship Id="rId4" Type="http://schemas.openxmlformats.org/officeDocument/2006/relationships/settings" Target="settings.xml"/><Relationship Id="rId9" Type="http://schemas.openxmlformats.org/officeDocument/2006/relationships/hyperlink" Target="http://guides.lib.berkeley.edu/evaluating-resources" TargetMode="External"/><Relationship Id="rId14" Type="http://schemas.openxmlformats.org/officeDocument/2006/relationships/hyperlink" Target="https://www.smithsonianmag.com/science-nature/how-our-brains-make-memories-14466850/" TargetMode="External"/><Relationship Id="rId22" Type="http://schemas.openxmlformats.org/officeDocument/2006/relationships/hyperlink" Target="https://apastyle.apa.org/style-grammar-guidelines" TargetMode="External"/><Relationship Id="rId27" Type="http://schemas.openxmlformats.org/officeDocument/2006/relationships/hyperlink" Target="http://www.research.gov.ro/uploads/sistemul-de-cercetare/organisme-consultative/cnecsdti/2020/ghid-integritate-in-cercetarea-stiintifica-cne-2020.pdf" TargetMode="External"/><Relationship Id="rId30" Type="http://schemas.openxmlformats.org/officeDocument/2006/relationships/hyperlink" Target="https://senat.uvt.ro/files/7f9301b7c39beebf2ee9e096b1bb13d9e05c42ba/" TargetMode="External"/><Relationship Id="rId35" Type="http://schemas.openxmlformats.org/officeDocument/2006/relationships/footer" Target="footer2.xml"/><Relationship Id="rId8" Type="http://schemas.openxmlformats.org/officeDocument/2006/relationships/hyperlink" Target="https://apastyle.apa.org/style-grammar-guidelines"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C72ED-C1E8-465E-A268-F7E7E9F0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4017</Words>
  <Characters>22902</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26866</CharactersWithSpaces>
  <SharedDoc>false</SharedDoc>
  <HLinks>
    <vt:vector size="300" baseType="variant">
      <vt:variant>
        <vt:i4>7143480</vt:i4>
      </vt:variant>
      <vt:variant>
        <vt:i4>132</vt:i4>
      </vt:variant>
      <vt:variant>
        <vt:i4>0</vt:i4>
      </vt:variant>
      <vt:variant>
        <vt:i4>5</vt:i4>
      </vt:variant>
      <vt:variant>
        <vt:lpwstr>https://www.simplypsychology.org/zimbardo.html</vt:lpwstr>
      </vt:variant>
      <vt:variant>
        <vt:lpwstr/>
      </vt:variant>
      <vt:variant>
        <vt:i4>1638474</vt:i4>
      </vt:variant>
      <vt:variant>
        <vt:i4>129</vt:i4>
      </vt:variant>
      <vt:variant>
        <vt:i4>0</vt:i4>
      </vt:variant>
      <vt:variant>
        <vt:i4>5</vt:i4>
      </vt:variant>
      <vt:variant>
        <vt:lpwstr>http://www.simplypsychology.org/milgram.html</vt:lpwstr>
      </vt:variant>
      <vt:variant>
        <vt:lpwstr/>
      </vt:variant>
      <vt:variant>
        <vt:i4>524305</vt:i4>
      </vt:variant>
      <vt:variant>
        <vt:i4>126</vt:i4>
      </vt:variant>
      <vt:variant>
        <vt:i4>0</vt:i4>
      </vt:variant>
      <vt:variant>
        <vt:i4>5</vt:i4>
      </vt:variant>
      <vt:variant>
        <vt:lpwstr>https://www.simplypsychology.org/asch-conformity.html</vt:lpwstr>
      </vt:variant>
      <vt:variant>
        <vt:lpwstr/>
      </vt:variant>
      <vt:variant>
        <vt:i4>2293808</vt:i4>
      </vt:variant>
      <vt:variant>
        <vt:i4>123</vt:i4>
      </vt:variant>
      <vt:variant>
        <vt:i4>0</vt:i4>
      </vt:variant>
      <vt:variant>
        <vt:i4>5</vt:i4>
      </vt:variant>
      <vt:variant>
        <vt:lpwstr>https://www.youtube.com/watch?v=RLmKfXwWQtE</vt:lpwstr>
      </vt:variant>
      <vt:variant>
        <vt:lpwstr/>
      </vt:variant>
      <vt:variant>
        <vt:i4>852040</vt:i4>
      </vt:variant>
      <vt:variant>
        <vt:i4>120</vt:i4>
      </vt:variant>
      <vt:variant>
        <vt:i4>0</vt:i4>
      </vt:variant>
      <vt:variant>
        <vt:i4>5</vt:i4>
      </vt:variant>
      <vt:variant>
        <vt:lpwstr>https://guides.lib.umich.edu/fakenews</vt:lpwstr>
      </vt:variant>
      <vt:variant>
        <vt:lpwstr/>
      </vt:variant>
      <vt:variant>
        <vt:i4>524305</vt:i4>
      </vt:variant>
      <vt:variant>
        <vt:i4>117</vt:i4>
      </vt:variant>
      <vt:variant>
        <vt:i4>0</vt:i4>
      </vt:variant>
      <vt:variant>
        <vt:i4>5</vt:i4>
      </vt:variant>
      <vt:variant>
        <vt:lpwstr>https://www.simplypsychology.org/asch-conformity.html</vt:lpwstr>
      </vt:variant>
      <vt:variant>
        <vt:lpwstr/>
      </vt:variant>
      <vt:variant>
        <vt:i4>2293808</vt:i4>
      </vt:variant>
      <vt:variant>
        <vt:i4>114</vt:i4>
      </vt:variant>
      <vt:variant>
        <vt:i4>0</vt:i4>
      </vt:variant>
      <vt:variant>
        <vt:i4>5</vt:i4>
      </vt:variant>
      <vt:variant>
        <vt:lpwstr>https://www.youtube.com/watch?v=RLmKfXwWQtE</vt:lpwstr>
      </vt:variant>
      <vt:variant>
        <vt:lpwstr/>
      </vt:variant>
      <vt:variant>
        <vt:i4>852040</vt:i4>
      </vt:variant>
      <vt:variant>
        <vt:i4>111</vt:i4>
      </vt:variant>
      <vt:variant>
        <vt:i4>0</vt:i4>
      </vt:variant>
      <vt:variant>
        <vt:i4>5</vt:i4>
      </vt:variant>
      <vt:variant>
        <vt:lpwstr>https://guides.lib.umich.edu/fakenews</vt:lpwstr>
      </vt:variant>
      <vt:variant>
        <vt:lpwstr/>
      </vt:variant>
      <vt:variant>
        <vt:i4>2621482</vt:i4>
      </vt:variant>
      <vt:variant>
        <vt:i4>108</vt:i4>
      </vt:variant>
      <vt:variant>
        <vt:i4>0</vt:i4>
      </vt:variant>
      <vt:variant>
        <vt:i4>5</vt:i4>
      </vt:variant>
      <vt:variant>
        <vt:lpwstr>https://elearning.e-uvt.ro/</vt:lpwstr>
      </vt:variant>
      <vt:variant>
        <vt:lpwstr/>
      </vt:variant>
      <vt:variant>
        <vt:i4>2621482</vt:i4>
      </vt:variant>
      <vt:variant>
        <vt:i4>105</vt:i4>
      </vt:variant>
      <vt:variant>
        <vt:i4>0</vt:i4>
      </vt:variant>
      <vt:variant>
        <vt:i4>5</vt:i4>
      </vt:variant>
      <vt:variant>
        <vt:lpwstr>https://elearning.e-uvt.ro/</vt:lpwstr>
      </vt:variant>
      <vt:variant>
        <vt:lpwstr/>
      </vt:variant>
      <vt:variant>
        <vt:i4>2687100</vt:i4>
      </vt:variant>
      <vt:variant>
        <vt:i4>102</vt:i4>
      </vt:variant>
      <vt:variant>
        <vt:i4>0</vt:i4>
      </vt:variant>
      <vt:variant>
        <vt:i4>5</vt:i4>
      </vt:variant>
      <vt:variant>
        <vt:lpwstr>https://www.worldbank.org/en/topic/poverty/overview</vt:lpwstr>
      </vt:variant>
      <vt:variant>
        <vt:lpwstr/>
      </vt:variant>
      <vt:variant>
        <vt:i4>2687100</vt:i4>
      </vt:variant>
      <vt:variant>
        <vt:i4>99</vt:i4>
      </vt:variant>
      <vt:variant>
        <vt:i4>0</vt:i4>
      </vt:variant>
      <vt:variant>
        <vt:i4>5</vt:i4>
      </vt:variant>
      <vt:variant>
        <vt:lpwstr>https://www.worldbank.org/en/topic/poverty/overview</vt:lpwstr>
      </vt:variant>
      <vt:variant>
        <vt:lpwstr/>
      </vt:variant>
      <vt:variant>
        <vt:i4>2687100</vt:i4>
      </vt:variant>
      <vt:variant>
        <vt:i4>96</vt:i4>
      </vt:variant>
      <vt:variant>
        <vt:i4>0</vt:i4>
      </vt:variant>
      <vt:variant>
        <vt:i4>5</vt:i4>
      </vt:variant>
      <vt:variant>
        <vt:lpwstr>https://www.worldbank.org/en/topic/poverty/overview</vt:lpwstr>
      </vt:variant>
      <vt:variant>
        <vt:lpwstr/>
      </vt:variant>
      <vt:variant>
        <vt:i4>7012422</vt:i4>
      </vt:variant>
      <vt:variant>
        <vt:i4>93</vt:i4>
      </vt:variant>
      <vt:variant>
        <vt:i4>0</vt:i4>
      </vt:variant>
      <vt:variant>
        <vt:i4>5</vt:i4>
      </vt:variant>
      <vt:variant>
        <vt:lpwstr>https://population.un.org/wpp/Publications/Files/WPP2019_Highlights.pdf</vt:lpwstr>
      </vt:variant>
      <vt:variant>
        <vt:lpwstr/>
      </vt:variant>
      <vt:variant>
        <vt:i4>7667822</vt:i4>
      </vt:variant>
      <vt:variant>
        <vt:i4>90</vt:i4>
      </vt:variant>
      <vt:variant>
        <vt:i4>0</vt:i4>
      </vt:variant>
      <vt:variant>
        <vt:i4>5</vt:i4>
      </vt:variant>
      <vt:variant>
        <vt:lpwstr>https://www.simplypsychology.org/marshmallow-test.html</vt:lpwstr>
      </vt:variant>
      <vt:variant>
        <vt:lpwstr/>
      </vt:variant>
      <vt:variant>
        <vt:i4>7143480</vt:i4>
      </vt:variant>
      <vt:variant>
        <vt:i4>87</vt:i4>
      </vt:variant>
      <vt:variant>
        <vt:i4>0</vt:i4>
      </vt:variant>
      <vt:variant>
        <vt:i4>5</vt:i4>
      </vt:variant>
      <vt:variant>
        <vt:lpwstr>https://www.simplypsychology.org/zimbardo.html</vt:lpwstr>
      </vt:variant>
      <vt:variant>
        <vt:lpwstr/>
      </vt:variant>
      <vt:variant>
        <vt:i4>524305</vt:i4>
      </vt:variant>
      <vt:variant>
        <vt:i4>84</vt:i4>
      </vt:variant>
      <vt:variant>
        <vt:i4>0</vt:i4>
      </vt:variant>
      <vt:variant>
        <vt:i4>5</vt:i4>
      </vt:variant>
      <vt:variant>
        <vt:lpwstr>https://www.simplypsychology.org/asch-conformity.html</vt:lpwstr>
      </vt:variant>
      <vt:variant>
        <vt:lpwstr/>
      </vt:variant>
      <vt:variant>
        <vt:i4>1638474</vt:i4>
      </vt:variant>
      <vt:variant>
        <vt:i4>81</vt:i4>
      </vt:variant>
      <vt:variant>
        <vt:i4>0</vt:i4>
      </vt:variant>
      <vt:variant>
        <vt:i4>5</vt:i4>
      </vt:variant>
      <vt:variant>
        <vt:lpwstr>http://www.simplypsychology.org/milgram.html</vt:lpwstr>
      </vt:variant>
      <vt:variant>
        <vt:lpwstr/>
      </vt:variant>
      <vt:variant>
        <vt:i4>4718666</vt:i4>
      </vt:variant>
      <vt:variant>
        <vt:i4>78</vt:i4>
      </vt:variant>
      <vt:variant>
        <vt:i4>0</vt:i4>
      </vt:variant>
      <vt:variant>
        <vt:i4>5</vt:i4>
      </vt:variant>
      <vt:variant>
        <vt:lpwstr>https://doi.org/10.1186%2F1471-2288-7-30</vt:lpwstr>
      </vt:variant>
      <vt:variant>
        <vt:lpwstr/>
      </vt:variant>
      <vt:variant>
        <vt:i4>5177385</vt:i4>
      </vt:variant>
      <vt:variant>
        <vt:i4>75</vt:i4>
      </vt:variant>
      <vt:variant>
        <vt:i4>0</vt:i4>
      </vt:variant>
      <vt:variant>
        <vt:i4>5</vt:i4>
      </vt:variant>
      <vt:variant>
        <vt:lpwstr>https://en.wikipedia.org/wiki/Doi_(identifier)</vt:lpwstr>
      </vt:variant>
      <vt:variant>
        <vt:lpwstr/>
      </vt:variant>
      <vt:variant>
        <vt:i4>1441860</vt:i4>
      </vt:variant>
      <vt:variant>
        <vt:i4>72</vt:i4>
      </vt:variant>
      <vt:variant>
        <vt:i4>0</vt:i4>
      </vt:variant>
      <vt:variant>
        <vt:i4>5</vt:i4>
      </vt:variant>
      <vt:variant>
        <vt:lpwstr>https://www.ncbi.nlm.nih.gov/pmc/articles/PMC1936999</vt:lpwstr>
      </vt:variant>
      <vt:variant>
        <vt:lpwstr/>
      </vt:variant>
      <vt:variant>
        <vt:i4>5439517</vt:i4>
      </vt:variant>
      <vt:variant>
        <vt:i4>69</vt:i4>
      </vt:variant>
      <vt:variant>
        <vt:i4>0</vt:i4>
      </vt:variant>
      <vt:variant>
        <vt:i4>5</vt:i4>
      </vt:variant>
      <vt:variant>
        <vt:lpwstr>https://library.nmu.edu/guides/userguides/webeval.htm</vt:lpwstr>
      </vt:variant>
      <vt:variant>
        <vt:lpwstr/>
      </vt:variant>
      <vt:variant>
        <vt:i4>852040</vt:i4>
      </vt:variant>
      <vt:variant>
        <vt:i4>66</vt:i4>
      </vt:variant>
      <vt:variant>
        <vt:i4>0</vt:i4>
      </vt:variant>
      <vt:variant>
        <vt:i4>5</vt:i4>
      </vt:variant>
      <vt:variant>
        <vt:lpwstr>https://guides.lib.umich.edu/fakenews</vt:lpwstr>
      </vt:variant>
      <vt:variant>
        <vt:lpwstr/>
      </vt:variant>
      <vt:variant>
        <vt:i4>7929970</vt:i4>
      </vt:variant>
      <vt:variant>
        <vt:i4>63</vt:i4>
      </vt:variant>
      <vt:variant>
        <vt:i4>0</vt:i4>
      </vt:variant>
      <vt:variant>
        <vt:i4>5</vt:i4>
      </vt:variant>
      <vt:variant>
        <vt:lpwstr>http://guides.lib.berkeley.edu/evaluating-resources</vt:lpwstr>
      </vt:variant>
      <vt:variant>
        <vt:lpwstr/>
      </vt:variant>
      <vt:variant>
        <vt:i4>983042</vt:i4>
      </vt:variant>
      <vt:variant>
        <vt:i4>60</vt:i4>
      </vt:variant>
      <vt:variant>
        <vt:i4>0</vt:i4>
      </vt:variant>
      <vt:variant>
        <vt:i4>5</vt:i4>
      </vt:variant>
      <vt:variant>
        <vt:lpwstr>http://socialwork.oxfordre.com/view/10.1093/acrefore/9780199975839.001.0001/acrefore-9780199975839-e-137</vt:lpwstr>
      </vt:variant>
      <vt:variant>
        <vt:lpwstr/>
      </vt:variant>
      <vt:variant>
        <vt:i4>2752575</vt:i4>
      </vt:variant>
      <vt:variant>
        <vt:i4>57</vt:i4>
      </vt:variant>
      <vt:variant>
        <vt:i4>0</vt:i4>
      </vt:variant>
      <vt:variant>
        <vt:i4>5</vt:i4>
      </vt:variant>
      <vt:variant>
        <vt:lpwstr>https://www.researchgate.net/publication/286891788_Thinking_Like_a_Social_Worker_Examining_the_Meaning_of_Critical_Thinking_in_Social_Work</vt:lpwstr>
      </vt:variant>
      <vt:variant>
        <vt:lpwstr>fullTextFileContent</vt:lpwstr>
      </vt:variant>
      <vt:variant>
        <vt:i4>1966108</vt:i4>
      </vt:variant>
      <vt:variant>
        <vt:i4>54</vt:i4>
      </vt:variant>
      <vt:variant>
        <vt:i4>0</vt:i4>
      </vt:variant>
      <vt:variant>
        <vt:i4>5</vt:i4>
      </vt:variant>
      <vt:variant>
        <vt:lpwstr>https://www.researchgate.net/publication/233460646_Critical_Thinking_as_Integral_to_Social_Work_Practice</vt:lpwstr>
      </vt:variant>
      <vt:variant>
        <vt:lpwstr/>
      </vt:variant>
      <vt:variant>
        <vt:i4>5898254</vt:i4>
      </vt:variant>
      <vt:variant>
        <vt:i4>51</vt:i4>
      </vt:variant>
      <vt:variant>
        <vt:i4>0</vt:i4>
      </vt:variant>
      <vt:variant>
        <vt:i4>5</vt:i4>
      </vt:variant>
      <vt:variant>
        <vt:lpwstr>http://images.pearsonassessments.com/images/tmrs/CriticalThinkingReviewFINAL.pdf</vt:lpwstr>
      </vt:variant>
      <vt:variant>
        <vt:lpwstr/>
      </vt:variant>
      <vt:variant>
        <vt:i4>6815746</vt:i4>
      </vt:variant>
      <vt:variant>
        <vt:i4>48</vt:i4>
      </vt:variant>
      <vt:variant>
        <vt:i4>0</vt:i4>
      </vt:variant>
      <vt:variant>
        <vt:i4>5</vt:i4>
      </vt:variant>
      <vt:variant>
        <vt:lpwstr>https://www.sciencedirect.com/science/article/pii/S2211368117300700?casa_token=ja1-etKFWtkAAAAA:iYlAdjXCWXZCtioGAKHoQKA1_vP7koQr2w-5mHf-0GNLc-hd_h5DIkIKgvr57Vd6-RKTRWo</vt:lpwstr>
      </vt:variant>
      <vt:variant>
        <vt:lpwstr/>
      </vt:variant>
      <vt:variant>
        <vt:i4>196692</vt:i4>
      </vt:variant>
      <vt:variant>
        <vt:i4>45</vt:i4>
      </vt:variant>
      <vt:variant>
        <vt:i4>0</vt:i4>
      </vt:variant>
      <vt:variant>
        <vt:i4>5</vt:i4>
      </vt:variant>
      <vt:variant>
        <vt:lpwstr>https://senat.uvt.ro/files/7f9301b7c39beebf2ee9e096b1bb13d9e05c42ba/</vt:lpwstr>
      </vt:variant>
      <vt:variant>
        <vt:lpwstr/>
      </vt:variant>
      <vt:variant>
        <vt:i4>196692</vt:i4>
      </vt:variant>
      <vt:variant>
        <vt:i4>42</vt:i4>
      </vt:variant>
      <vt:variant>
        <vt:i4>0</vt:i4>
      </vt:variant>
      <vt:variant>
        <vt:i4>5</vt:i4>
      </vt:variant>
      <vt:variant>
        <vt:lpwstr>https://senat.uvt.ro/files/7f9301b7c39beebf2ee9e096b1bb13d9e05c42ba/</vt:lpwstr>
      </vt:variant>
      <vt:variant>
        <vt:lpwstr/>
      </vt:variant>
      <vt:variant>
        <vt:i4>1179671</vt:i4>
      </vt:variant>
      <vt:variant>
        <vt:i4>39</vt:i4>
      </vt:variant>
      <vt:variant>
        <vt:i4>0</vt:i4>
      </vt:variant>
      <vt:variant>
        <vt:i4>5</vt:i4>
      </vt:variant>
      <vt:variant>
        <vt:lpwstr>http://www.research.gov.ro/uploads/sistemul-de-cercetare/organisme-consultative/cnecsdti/2020/ghid-integritate-in-cercetarea-stiintifica-cne-2020.pdf</vt:lpwstr>
      </vt:variant>
      <vt:variant>
        <vt:lpwstr/>
      </vt:variant>
      <vt:variant>
        <vt:i4>1179671</vt:i4>
      </vt:variant>
      <vt:variant>
        <vt:i4>36</vt:i4>
      </vt:variant>
      <vt:variant>
        <vt:i4>0</vt:i4>
      </vt:variant>
      <vt:variant>
        <vt:i4>5</vt:i4>
      </vt:variant>
      <vt:variant>
        <vt:lpwstr>http://www.research.gov.ro/uploads/sistemul-de-cercetare/organisme-consultative/cnecsdti/2020/ghid-integritate-in-cercetarea-stiintifica-cne-2020.pdf</vt:lpwstr>
      </vt:variant>
      <vt:variant>
        <vt:lpwstr/>
      </vt:variant>
      <vt:variant>
        <vt:i4>1</vt:i4>
      </vt:variant>
      <vt:variant>
        <vt:i4>33</vt:i4>
      </vt:variant>
      <vt:variant>
        <vt:i4>0</vt:i4>
      </vt:variant>
      <vt:variant>
        <vt:i4>5</vt:i4>
      </vt:variant>
      <vt:variant>
        <vt:lpwstr>https://repository.lib.fit.edu/handle/11141/2601</vt:lpwstr>
      </vt:variant>
      <vt:variant>
        <vt:lpwstr/>
      </vt:variant>
      <vt:variant>
        <vt:i4>1507328</vt:i4>
      </vt:variant>
      <vt:variant>
        <vt:i4>30</vt:i4>
      </vt:variant>
      <vt:variant>
        <vt:i4>0</vt:i4>
      </vt:variant>
      <vt:variant>
        <vt:i4>5</vt:i4>
      </vt:variant>
      <vt:variant>
        <vt:lpwstr>https://apastyle.apa.org/style-grammar-guidelines</vt:lpwstr>
      </vt:variant>
      <vt:variant>
        <vt:lpwstr/>
      </vt:variant>
      <vt:variant>
        <vt:i4>5373963</vt:i4>
      </vt:variant>
      <vt:variant>
        <vt:i4>27</vt:i4>
      </vt:variant>
      <vt:variant>
        <vt:i4>0</vt:i4>
      </vt:variant>
      <vt:variant>
        <vt:i4>5</vt:i4>
      </vt:variant>
      <vt:variant>
        <vt:lpwstr>https://scholarworks.umass.edu/pare/vol14/iss1/13</vt:lpwstr>
      </vt:variant>
      <vt:variant>
        <vt:lpwstr/>
      </vt:variant>
      <vt:variant>
        <vt:i4>6225955</vt:i4>
      </vt:variant>
      <vt:variant>
        <vt:i4>24</vt:i4>
      </vt:variant>
      <vt:variant>
        <vt:i4>0</vt:i4>
      </vt:variant>
      <vt:variant>
        <vt:i4>5</vt:i4>
      </vt:variant>
      <vt:variant>
        <vt:lpwstr>https://www.hfwu.de/fileadmin/user_upload/IBIS/Leitfaeden/EN_Guide_to_Writing_an_Academic_Paper.pdf</vt:lpwstr>
      </vt:variant>
      <vt:variant>
        <vt:lpwstr/>
      </vt:variant>
      <vt:variant>
        <vt:i4>7012448</vt:i4>
      </vt:variant>
      <vt:variant>
        <vt:i4>21</vt:i4>
      </vt:variant>
      <vt:variant>
        <vt:i4>0</vt:i4>
      </vt:variant>
      <vt:variant>
        <vt:i4>5</vt:i4>
      </vt:variant>
      <vt:variant>
        <vt:lpwstr>https://lib.nmu.edu/help/resource-guides/subject-guide/evaluating-internet-sources</vt:lpwstr>
      </vt:variant>
      <vt:variant>
        <vt:lpwstr>tab-337-1</vt:lpwstr>
      </vt:variant>
      <vt:variant>
        <vt:i4>7929970</vt:i4>
      </vt:variant>
      <vt:variant>
        <vt:i4>18</vt:i4>
      </vt:variant>
      <vt:variant>
        <vt:i4>0</vt:i4>
      </vt:variant>
      <vt:variant>
        <vt:i4>5</vt:i4>
      </vt:variant>
      <vt:variant>
        <vt:lpwstr>http://guides.lib.berkeley.edu/evaluating-resources</vt:lpwstr>
      </vt:variant>
      <vt:variant>
        <vt:lpwstr/>
      </vt:variant>
      <vt:variant>
        <vt:i4>3932211</vt:i4>
      </vt:variant>
      <vt:variant>
        <vt:i4>15</vt:i4>
      </vt:variant>
      <vt:variant>
        <vt:i4>0</vt:i4>
      </vt:variant>
      <vt:variant>
        <vt:i4>5</vt:i4>
      </vt:variant>
      <vt:variant>
        <vt:lpwstr>https://www.smithsonianmag.com/science-nature/how-our-brains-make-memories-14466850/</vt:lpwstr>
      </vt:variant>
      <vt:variant>
        <vt:lpwstr>3OQxwmDOO47odDJ0.99</vt:lpwstr>
      </vt:variant>
      <vt:variant>
        <vt:i4>2097207</vt:i4>
      </vt:variant>
      <vt:variant>
        <vt:i4>12</vt:i4>
      </vt:variant>
      <vt:variant>
        <vt:i4>0</vt:i4>
      </vt:variant>
      <vt:variant>
        <vt:i4>5</vt:i4>
      </vt:variant>
      <vt:variant>
        <vt:lpwstr>https://www.huffpost.com/entry/technology-changes-memory_n_4414778</vt:lpwstr>
      </vt:variant>
      <vt:variant>
        <vt:lpwstr/>
      </vt:variant>
      <vt:variant>
        <vt:i4>2752623</vt:i4>
      </vt:variant>
      <vt:variant>
        <vt:i4>9</vt:i4>
      </vt:variant>
      <vt:variant>
        <vt:i4>0</vt:i4>
      </vt:variant>
      <vt:variant>
        <vt:i4>5</vt:i4>
      </vt:variant>
      <vt:variant>
        <vt:lpwstr>https://www.theguardian.com/education/2015/sep/16/what-happens-in-your-brain-when-you-make-a-memory</vt:lpwstr>
      </vt:variant>
      <vt:variant>
        <vt:lpwstr/>
      </vt:variant>
      <vt:variant>
        <vt:i4>7012422</vt:i4>
      </vt:variant>
      <vt:variant>
        <vt:i4>6</vt:i4>
      </vt:variant>
      <vt:variant>
        <vt:i4>0</vt:i4>
      </vt:variant>
      <vt:variant>
        <vt:i4>5</vt:i4>
      </vt:variant>
      <vt:variant>
        <vt:lpwstr>https://population.un.org/wpp/Publications/Files/WPP2019_Highlights.pdf</vt:lpwstr>
      </vt:variant>
      <vt:variant>
        <vt:lpwstr/>
      </vt:variant>
      <vt:variant>
        <vt:i4>2621482</vt:i4>
      </vt:variant>
      <vt:variant>
        <vt:i4>3</vt:i4>
      </vt:variant>
      <vt:variant>
        <vt:i4>0</vt:i4>
      </vt:variant>
      <vt:variant>
        <vt:i4>5</vt:i4>
      </vt:variant>
      <vt:variant>
        <vt:lpwstr>https://elearning.e-uvt.ro/</vt:lpwstr>
      </vt:variant>
      <vt:variant>
        <vt:lpwstr/>
      </vt:variant>
      <vt:variant>
        <vt:i4>2621482</vt:i4>
      </vt:variant>
      <vt:variant>
        <vt:i4>0</vt:i4>
      </vt:variant>
      <vt:variant>
        <vt:i4>0</vt:i4>
      </vt:variant>
      <vt:variant>
        <vt:i4>5</vt:i4>
      </vt:variant>
      <vt:variant>
        <vt:lpwstr>https://elearning.e-uvt.ro/</vt:lpwstr>
      </vt:variant>
      <vt:variant>
        <vt:lpwstr/>
      </vt:variant>
      <vt:variant>
        <vt:i4>4128865</vt:i4>
      </vt:variant>
      <vt:variant>
        <vt:i4>4</vt:i4>
      </vt:variant>
      <vt:variant>
        <vt:i4>0</vt:i4>
      </vt:variant>
      <vt:variant>
        <vt:i4>5</vt:i4>
      </vt:variant>
      <vt:variant>
        <vt:lpwstr>website: http://www.uvt.ro/</vt:lpwstr>
      </vt:variant>
      <vt:variant>
        <vt:lpwstr/>
      </vt:variant>
      <vt:variant>
        <vt:i4>7798887</vt:i4>
      </vt:variant>
      <vt:variant>
        <vt:i4>9</vt:i4>
      </vt:variant>
      <vt:variant>
        <vt:i4>0</vt:i4>
      </vt:variant>
      <vt:variant>
        <vt:i4>5</vt:i4>
      </vt:variant>
      <vt:variant>
        <vt:lpwstr>http://www.uvt.ro/</vt:lpwstr>
      </vt:variant>
      <vt:variant>
        <vt:lpwstr/>
      </vt:variant>
      <vt:variant>
        <vt:i4>8192015</vt:i4>
      </vt:variant>
      <vt:variant>
        <vt:i4>6</vt:i4>
      </vt:variant>
      <vt:variant>
        <vt:i4>0</vt:i4>
      </vt:variant>
      <vt:variant>
        <vt:i4>5</vt:i4>
      </vt:variant>
      <vt:variant>
        <vt:lpwstr>mailto:secretariat@e-uvt.ro</vt:lpwstr>
      </vt:variant>
      <vt:variant>
        <vt:lpwstr/>
      </vt:variant>
      <vt:variant>
        <vt:i4>7798887</vt:i4>
      </vt:variant>
      <vt:variant>
        <vt:i4>3</vt:i4>
      </vt:variant>
      <vt:variant>
        <vt:i4>0</vt:i4>
      </vt:variant>
      <vt:variant>
        <vt:i4>5</vt:i4>
      </vt:variant>
      <vt:variant>
        <vt:lpwstr>http://www.uvt.ro/</vt:lpwstr>
      </vt:variant>
      <vt:variant>
        <vt:lpwstr/>
      </vt:variant>
      <vt:variant>
        <vt:i4>8192015</vt:i4>
      </vt:variant>
      <vt:variant>
        <vt:i4>0</vt:i4>
      </vt:variant>
      <vt:variant>
        <vt:i4>0</vt:i4>
      </vt:variant>
      <vt:variant>
        <vt:i4>5</vt:i4>
      </vt:variant>
      <vt:variant>
        <vt:lpwstr>mailto:secretariat@e-uvt.ro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raduta</dc:creator>
  <cp:keywords/>
  <cp:lastModifiedBy>PC3</cp:lastModifiedBy>
  <cp:revision>7</cp:revision>
  <cp:lastPrinted>2026-02-11T06:49:00Z</cp:lastPrinted>
  <dcterms:created xsi:type="dcterms:W3CDTF">2026-02-09T14:57:00Z</dcterms:created>
  <dcterms:modified xsi:type="dcterms:W3CDTF">2026-02-11T06:52:00Z</dcterms:modified>
</cp:coreProperties>
</file>